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53D" w:rsidRPr="00517B9F" w:rsidRDefault="00C8453D" w:rsidP="00C8453D">
      <w:pPr>
        <w:pStyle w:val="Ttulo1"/>
        <w:ind w:firstLine="708"/>
        <w:jc w:val="both"/>
        <w:rPr>
          <w:rFonts w:ascii="Calibri" w:hAnsi="Calibri" w:cs="Calibri"/>
          <w:b w:val="0"/>
          <w:i w:val="0"/>
          <w:color w:val="767171" w:themeColor="background2" w:themeShade="80"/>
          <w:sz w:val="26"/>
          <w:szCs w:val="26"/>
        </w:rPr>
      </w:pPr>
      <w:r w:rsidRPr="00517B9F">
        <w:rPr>
          <w:rFonts w:ascii="Calibri" w:hAnsi="Calibri" w:cs="Calibri"/>
          <w:i w:val="0"/>
          <w:color w:val="767171" w:themeColor="background2" w:themeShade="80"/>
          <w:sz w:val="26"/>
          <w:szCs w:val="26"/>
        </w:rPr>
        <w:t>León, Guanajuato, a 24 veinticuatro de abril del año 2018 dos mil dieciocho</w:t>
      </w:r>
      <w:r w:rsidRPr="00517B9F">
        <w:rPr>
          <w:rFonts w:ascii="Calibri" w:hAnsi="Calibri" w:cs="Calibri"/>
          <w:b w:val="0"/>
          <w:i w:val="0"/>
          <w:color w:val="767171" w:themeColor="background2" w:themeShade="80"/>
          <w:sz w:val="26"/>
          <w:szCs w:val="26"/>
        </w:rPr>
        <w:t xml:space="preserve">. </w:t>
      </w:r>
      <w:r w:rsidRPr="00517B9F">
        <w:rPr>
          <w:rFonts w:ascii="Calibri" w:hAnsi="Calibri"/>
          <w:color w:val="767171" w:themeColor="background2" w:themeShade="80"/>
          <w:sz w:val="26"/>
          <w:szCs w:val="26"/>
        </w:rPr>
        <w:t xml:space="preserve">. . . . . . . . . . . . . . . . . . . . . . . . . . . . . . . . . . . . . . . . . . . . . . . . . . . . . </w:t>
      </w:r>
      <w:proofErr w:type="gramStart"/>
      <w:r w:rsidRPr="00517B9F">
        <w:rPr>
          <w:rFonts w:ascii="Calibri" w:hAnsi="Calibri"/>
          <w:color w:val="767171" w:themeColor="background2" w:themeShade="80"/>
          <w:sz w:val="26"/>
          <w:szCs w:val="26"/>
        </w:rPr>
        <w:t>. . . .</w:t>
      </w:r>
      <w:proofErr w:type="gramEnd"/>
      <w:r w:rsidRPr="00517B9F">
        <w:rPr>
          <w:rFonts w:ascii="Calibri" w:hAnsi="Calibri"/>
          <w:color w:val="767171" w:themeColor="background2" w:themeShade="80"/>
          <w:sz w:val="26"/>
          <w:szCs w:val="26"/>
        </w:rPr>
        <w:t xml:space="preserve"> .</w:t>
      </w:r>
    </w:p>
    <w:p w:rsidR="00C8453D" w:rsidRPr="00517B9F" w:rsidRDefault="00C8453D" w:rsidP="00C8453D">
      <w:pPr>
        <w:rPr>
          <w:rFonts w:ascii="Calibri" w:hAnsi="Calibri" w:cs="Calibri"/>
          <w:color w:val="767171" w:themeColor="background2" w:themeShade="80"/>
          <w:sz w:val="20"/>
          <w:szCs w:val="20"/>
          <w:lang w:val="es-MX"/>
        </w:rPr>
      </w:pPr>
    </w:p>
    <w:p w:rsidR="00C8453D" w:rsidRPr="00517B9F" w:rsidRDefault="00C8453D" w:rsidP="00C8453D">
      <w:pPr>
        <w:pStyle w:val="Textoindependiente"/>
        <w:ind w:firstLine="708"/>
        <w:rPr>
          <w:rFonts w:ascii="Calibri" w:hAnsi="Calibri" w:cs="Calibri"/>
          <w:color w:val="767171" w:themeColor="background2" w:themeShade="80"/>
          <w:sz w:val="26"/>
          <w:szCs w:val="26"/>
        </w:rPr>
      </w:pPr>
      <w:r w:rsidRPr="00517B9F">
        <w:rPr>
          <w:rFonts w:ascii="Calibri" w:hAnsi="Calibri" w:cs="Calibri"/>
          <w:b/>
          <w:bCs/>
          <w:i/>
          <w:iCs/>
          <w:color w:val="767171" w:themeColor="background2" w:themeShade="80"/>
          <w:sz w:val="26"/>
          <w:szCs w:val="26"/>
        </w:rPr>
        <w:t>V I S T O S</w:t>
      </w:r>
      <w:r w:rsidRPr="00517B9F">
        <w:rPr>
          <w:rFonts w:ascii="Calibri" w:hAnsi="Calibri" w:cs="Calibri"/>
          <w:bCs/>
          <w:iCs/>
          <w:color w:val="767171" w:themeColor="background2" w:themeShade="80"/>
          <w:sz w:val="26"/>
          <w:szCs w:val="26"/>
        </w:rPr>
        <w:t>, para dictar sentencia definitiva,</w:t>
      </w:r>
      <w:r w:rsidRPr="00517B9F">
        <w:rPr>
          <w:rFonts w:ascii="Calibri" w:hAnsi="Calibri" w:cs="Calibri"/>
          <w:color w:val="767171" w:themeColor="background2" w:themeShade="80"/>
          <w:sz w:val="26"/>
          <w:szCs w:val="26"/>
        </w:rPr>
        <w:t xml:space="preserve"> los autos del proceso administrativo identificado con el número </w:t>
      </w:r>
      <w:bookmarkStart w:id="0" w:name="_GoBack"/>
      <w:r w:rsidRPr="00517B9F">
        <w:rPr>
          <w:rFonts w:ascii="Calibri" w:hAnsi="Calibri" w:cs="Calibri"/>
          <w:b/>
          <w:color w:val="767171" w:themeColor="background2" w:themeShade="80"/>
          <w:sz w:val="26"/>
          <w:szCs w:val="26"/>
        </w:rPr>
        <w:t>0680/2doJAM/2017-JN</w:t>
      </w:r>
      <w:bookmarkEnd w:id="0"/>
      <w:r w:rsidRPr="00517B9F">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517B9F">
        <w:rPr>
          <w:rFonts w:ascii="Calibri" w:hAnsi="Calibri" w:cs="Calibri"/>
          <w:b/>
          <w:color w:val="767171" w:themeColor="background2" w:themeShade="80"/>
          <w:sz w:val="26"/>
          <w:szCs w:val="26"/>
        </w:rPr>
        <w:t>;</w:t>
      </w:r>
      <w:r w:rsidRPr="00517B9F">
        <w:rPr>
          <w:rFonts w:ascii="Calibri" w:hAnsi="Calibri" w:cs="Calibri"/>
          <w:color w:val="767171" w:themeColor="background2" w:themeShade="80"/>
          <w:sz w:val="26"/>
          <w:szCs w:val="26"/>
        </w:rPr>
        <w:t xml:space="preserve"> </w:t>
      </w:r>
      <w:proofErr w:type="gramStart"/>
      <w:r w:rsidRPr="00517B9F">
        <w:rPr>
          <w:rFonts w:ascii="Calibri" w:hAnsi="Calibri" w:cs="Calibri"/>
          <w:color w:val="767171" w:themeColor="background2" w:themeShade="80"/>
          <w:sz w:val="26"/>
          <w:szCs w:val="26"/>
        </w:rPr>
        <w:t>y,. . .</w:t>
      </w:r>
      <w:proofErr w:type="gramEnd"/>
      <w:r w:rsidRPr="00517B9F">
        <w:rPr>
          <w:rFonts w:ascii="Calibri" w:hAnsi="Calibri" w:cs="Calibri"/>
          <w:color w:val="767171" w:themeColor="background2" w:themeShade="80"/>
          <w:sz w:val="26"/>
          <w:szCs w:val="26"/>
        </w:rPr>
        <w:t xml:space="preserve"> . . . . . . . . . . . . . . . . . . . . . . . . . . . . . </w:t>
      </w:r>
    </w:p>
    <w:p w:rsidR="00C8453D" w:rsidRPr="00517B9F" w:rsidRDefault="00C8453D" w:rsidP="00C8453D">
      <w:pPr>
        <w:pStyle w:val="Textoindependiente"/>
        <w:rPr>
          <w:rFonts w:ascii="Calibri" w:hAnsi="Calibri" w:cs="Calibri"/>
          <w:color w:val="767171" w:themeColor="background2" w:themeShade="80"/>
          <w:sz w:val="20"/>
          <w:szCs w:val="20"/>
        </w:rPr>
      </w:pPr>
    </w:p>
    <w:p w:rsidR="00C8453D" w:rsidRPr="00517B9F" w:rsidRDefault="00C8453D" w:rsidP="00C8453D">
      <w:pPr>
        <w:pStyle w:val="Textoindependiente"/>
        <w:rPr>
          <w:rFonts w:ascii="Calibri" w:hAnsi="Calibri" w:cs="Calibri"/>
          <w:color w:val="767171" w:themeColor="background2" w:themeShade="80"/>
          <w:sz w:val="26"/>
          <w:szCs w:val="26"/>
        </w:rPr>
      </w:pPr>
    </w:p>
    <w:p w:rsidR="00C8453D" w:rsidRPr="00517B9F" w:rsidRDefault="00C8453D" w:rsidP="00C8453D">
      <w:pPr>
        <w:pStyle w:val="Textoindependiente"/>
        <w:ind w:firstLine="708"/>
        <w:jc w:val="center"/>
        <w:rPr>
          <w:rFonts w:ascii="Calibri" w:hAnsi="Calibri" w:cs="Calibri"/>
          <w:b/>
          <w:bCs/>
          <w:i/>
          <w:iCs/>
          <w:color w:val="767171" w:themeColor="background2" w:themeShade="80"/>
          <w:sz w:val="26"/>
          <w:szCs w:val="26"/>
        </w:rPr>
      </w:pPr>
      <w:r w:rsidRPr="00517B9F">
        <w:rPr>
          <w:rFonts w:ascii="Calibri" w:hAnsi="Calibri" w:cs="Calibri"/>
          <w:b/>
          <w:bCs/>
          <w:i/>
          <w:iCs/>
          <w:color w:val="767171" w:themeColor="background2" w:themeShade="80"/>
          <w:sz w:val="26"/>
          <w:szCs w:val="26"/>
        </w:rPr>
        <w:t xml:space="preserve">C O N S I D E R A N D </w:t>
      </w:r>
      <w:proofErr w:type="gramStart"/>
      <w:r w:rsidRPr="00517B9F">
        <w:rPr>
          <w:rFonts w:ascii="Calibri" w:hAnsi="Calibri" w:cs="Calibri"/>
          <w:b/>
          <w:bCs/>
          <w:i/>
          <w:iCs/>
          <w:color w:val="767171" w:themeColor="background2" w:themeShade="80"/>
          <w:sz w:val="26"/>
          <w:szCs w:val="26"/>
        </w:rPr>
        <w:t>O :</w:t>
      </w:r>
      <w:proofErr w:type="gramEnd"/>
    </w:p>
    <w:p w:rsidR="00C8453D" w:rsidRPr="00517B9F" w:rsidRDefault="00C8453D" w:rsidP="00C8453D">
      <w:pPr>
        <w:pStyle w:val="Textoindependiente"/>
        <w:ind w:firstLine="708"/>
        <w:jc w:val="center"/>
        <w:rPr>
          <w:rFonts w:ascii="Calibri" w:hAnsi="Calibri" w:cs="Calibri"/>
          <w:b/>
          <w:bCs/>
          <w:color w:val="767171" w:themeColor="background2" w:themeShade="80"/>
          <w:sz w:val="26"/>
          <w:szCs w:val="26"/>
        </w:rPr>
      </w:pPr>
    </w:p>
    <w:p w:rsidR="00C8453D" w:rsidRPr="00517B9F" w:rsidRDefault="00C8453D" w:rsidP="00C8453D">
      <w:pPr>
        <w:pStyle w:val="Textoindependiente"/>
        <w:rPr>
          <w:rFonts w:ascii="Calibri" w:hAnsi="Calibri" w:cs="Calibri"/>
          <w:b/>
          <w:bCs/>
          <w:color w:val="767171" w:themeColor="background2" w:themeShade="80"/>
          <w:sz w:val="26"/>
          <w:szCs w:val="26"/>
        </w:rPr>
      </w:pPr>
    </w:p>
    <w:p w:rsidR="00C8453D" w:rsidRPr="00517B9F" w:rsidRDefault="00C8453D" w:rsidP="00C8453D">
      <w:pPr>
        <w:pStyle w:val="Textoindependiente"/>
        <w:ind w:firstLine="708"/>
        <w:rPr>
          <w:rFonts w:ascii="Calibri" w:hAnsi="Calibri" w:cs="Calibri"/>
          <w:color w:val="767171" w:themeColor="background2" w:themeShade="80"/>
          <w:sz w:val="26"/>
          <w:szCs w:val="26"/>
        </w:rPr>
      </w:pPr>
      <w:r w:rsidRPr="00517B9F">
        <w:rPr>
          <w:rFonts w:ascii="Calibri" w:hAnsi="Calibri" w:cs="Calibri"/>
          <w:b/>
          <w:bCs/>
          <w:i/>
          <w:iCs/>
          <w:color w:val="767171" w:themeColor="background2" w:themeShade="80"/>
          <w:sz w:val="26"/>
          <w:szCs w:val="26"/>
        </w:rPr>
        <w:t>SEGUNDO</w:t>
      </w:r>
      <w:r w:rsidRPr="00517B9F">
        <w:rPr>
          <w:rFonts w:ascii="Calibri" w:hAnsi="Calibri" w:cs="Calibri"/>
          <w:b/>
          <w:bCs/>
          <w:color w:val="767171" w:themeColor="background2" w:themeShade="80"/>
          <w:sz w:val="26"/>
          <w:szCs w:val="26"/>
        </w:rPr>
        <w:t xml:space="preserve">.- </w:t>
      </w:r>
      <w:r w:rsidRPr="00517B9F">
        <w:rPr>
          <w:rFonts w:ascii="Calibri" w:hAnsi="Calibri" w:cs="Calibri"/>
          <w:color w:val="767171" w:themeColor="background2" w:themeShade="80"/>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actor se ostenta notificado del acta de infracción impugnada, lo que fue el día de su emisión, el día 9 nueve de mayo del año próximo pasado. . . . . . . . . . . . . . . . . . . . . . . . . . . . . . . . . . . . . . . . . . . . . . . . . . . .</w:t>
      </w:r>
    </w:p>
    <w:p w:rsidR="00C8453D" w:rsidRPr="00517B9F" w:rsidRDefault="00C8453D" w:rsidP="00C8453D">
      <w:pPr>
        <w:pStyle w:val="Textoindependiente"/>
        <w:ind w:firstLine="708"/>
        <w:rPr>
          <w:rFonts w:ascii="Calibri" w:hAnsi="Calibri" w:cs="Calibri"/>
          <w:b/>
          <w:bCs/>
          <w:color w:val="767171" w:themeColor="background2" w:themeShade="80"/>
          <w:sz w:val="26"/>
          <w:szCs w:val="26"/>
        </w:rPr>
      </w:pPr>
    </w:p>
    <w:p w:rsidR="00C8453D" w:rsidRPr="00517B9F" w:rsidRDefault="00C8453D" w:rsidP="00C8453D">
      <w:pPr>
        <w:ind w:firstLine="708"/>
        <w:jc w:val="both"/>
        <w:rPr>
          <w:rFonts w:ascii="Calibri" w:hAnsi="Calibri" w:cs="Calibri"/>
          <w:color w:val="767171" w:themeColor="background2" w:themeShade="80"/>
          <w:sz w:val="26"/>
          <w:szCs w:val="26"/>
        </w:rPr>
      </w:pPr>
      <w:r w:rsidRPr="00517B9F">
        <w:rPr>
          <w:rFonts w:ascii="Calibri" w:hAnsi="Calibri" w:cs="Calibri"/>
          <w:b/>
          <w:i/>
          <w:iCs/>
          <w:color w:val="767171" w:themeColor="background2" w:themeShade="80"/>
          <w:sz w:val="26"/>
          <w:szCs w:val="26"/>
        </w:rPr>
        <w:t xml:space="preserve">TERCERO.- </w:t>
      </w:r>
      <w:r w:rsidRPr="00517B9F">
        <w:rPr>
          <w:rFonts w:ascii="Calibri" w:hAnsi="Calibri" w:cs="Calibri"/>
          <w:color w:val="767171" w:themeColor="background2" w:themeShade="80"/>
          <w:sz w:val="26"/>
          <w:szCs w:val="26"/>
        </w:rPr>
        <w:t>La existencia del acto impugnado, se encuentra documentada en autos con el original del acta con folio número T-5620818 (T-guion-cinco-seis-dos-cero-ocho-uno-ocho), de fecha 9 nueve de mayo del año 2017 dos mil diecisiete</w:t>
      </w:r>
      <w:r w:rsidRPr="00517B9F">
        <w:rPr>
          <w:rFonts w:ascii="Calibri" w:hAnsi="Calibri"/>
          <w:color w:val="767171" w:themeColor="background2" w:themeShade="80"/>
          <w:sz w:val="26"/>
          <w:szCs w:val="26"/>
        </w:rPr>
        <w:t>.</w:t>
      </w:r>
      <w:r w:rsidRPr="00517B9F">
        <w:rPr>
          <w:rFonts w:ascii="Calibri" w:hAnsi="Calibri" w:cs="Calibri"/>
          <w:color w:val="767171" w:themeColor="background2" w:themeShade="80"/>
          <w:sz w:val="26"/>
          <w:szCs w:val="26"/>
        </w:rPr>
        <w:t>; documento que admitido como prueba al actor, obra en el secreto de este Juzgado (visible en copia certificada a foja 6 seis), y que merece pleno valor probatorio, conforme lo dispuesto en los artículos 78, 81, 117, 118, 121 y 131 del Código de Procedimiento y Justicia Administrativa para el Estado y los Municipios de Guanajuato; toda vez que la boleta se trata de un documento público, expedido por un servidor público, en el ejercicio de sus funciones</w:t>
      </w:r>
      <w:r w:rsidRPr="00517B9F">
        <w:rPr>
          <w:rFonts w:ascii="Calibri" w:hAnsi="Calibri"/>
          <w:color w:val="767171" w:themeColor="background2" w:themeShade="80"/>
          <w:sz w:val="26"/>
          <w:szCs w:val="26"/>
        </w:rPr>
        <w:t>. . . . . . . . . . . . . . . . . . . . . . .</w:t>
      </w:r>
    </w:p>
    <w:p w:rsidR="00C8453D" w:rsidRPr="00517B9F" w:rsidRDefault="00C8453D" w:rsidP="00C8453D">
      <w:pPr>
        <w:jc w:val="both"/>
        <w:rPr>
          <w:rFonts w:ascii="Calibri" w:hAnsi="Calibri"/>
          <w:color w:val="767171" w:themeColor="background2" w:themeShade="80"/>
          <w:sz w:val="20"/>
          <w:szCs w:val="20"/>
        </w:rPr>
      </w:pPr>
    </w:p>
    <w:p w:rsidR="00C8453D" w:rsidRPr="00517B9F" w:rsidRDefault="00C8453D" w:rsidP="00C8453D">
      <w:pPr>
        <w:ind w:firstLine="708"/>
        <w:jc w:val="both"/>
        <w:rPr>
          <w:rFonts w:ascii="Calibri" w:hAnsi="Calibri"/>
          <w:color w:val="767171" w:themeColor="background2" w:themeShade="80"/>
          <w:sz w:val="26"/>
          <w:szCs w:val="26"/>
        </w:rPr>
      </w:pPr>
      <w:r w:rsidRPr="00517B9F">
        <w:rPr>
          <w:rFonts w:ascii="Calibri" w:hAnsi="Calibri"/>
          <w:color w:val="767171" w:themeColor="background2" w:themeShade="80"/>
          <w:sz w:val="26"/>
          <w:szCs w:val="27"/>
        </w:rPr>
        <w:t xml:space="preserve">En razón de lo anterior, se tiene por </w:t>
      </w:r>
      <w:r w:rsidRPr="00517B9F">
        <w:rPr>
          <w:rFonts w:ascii="Calibri" w:hAnsi="Calibri"/>
          <w:b/>
          <w:color w:val="767171" w:themeColor="background2" w:themeShade="80"/>
          <w:sz w:val="26"/>
          <w:szCs w:val="27"/>
        </w:rPr>
        <w:t>debidamente acreditada</w:t>
      </w:r>
      <w:r w:rsidRPr="00517B9F">
        <w:rPr>
          <w:rFonts w:ascii="Calibri" w:hAnsi="Calibri"/>
          <w:color w:val="767171" w:themeColor="background2" w:themeShade="80"/>
          <w:sz w:val="26"/>
          <w:szCs w:val="27"/>
        </w:rPr>
        <w:t xml:space="preserve"> la existencia del acto impugnado</w:t>
      </w:r>
      <w:r w:rsidRPr="00517B9F">
        <w:rPr>
          <w:rFonts w:ascii="Calibri" w:hAnsi="Calibri"/>
          <w:color w:val="767171" w:themeColor="background2" w:themeShade="80"/>
          <w:sz w:val="26"/>
          <w:szCs w:val="26"/>
        </w:rPr>
        <w:t xml:space="preserve">. . . . . . . . . . . . . . . . . . . . . . . . . . . . . . . . . . . . . . . . . . . . . . . . </w:t>
      </w:r>
      <w:proofErr w:type="gramStart"/>
      <w:r w:rsidRPr="00517B9F">
        <w:rPr>
          <w:rFonts w:ascii="Calibri" w:hAnsi="Calibri"/>
          <w:color w:val="767171" w:themeColor="background2" w:themeShade="80"/>
          <w:sz w:val="26"/>
          <w:szCs w:val="26"/>
        </w:rPr>
        <w:t>. . . .</w:t>
      </w:r>
      <w:proofErr w:type="gramEnd"/>
      <w:r w:rsidRPr="00517B9F">
        <w:rPr>
          <w:rFonts w:ascii="Calibri" w:hAnsi="Calibri"/>
          <w:color w:val="767171" w:themeColor="background2" w:themeShade="80"/>
          <w:sz w:val="26"/>
          <w:szCs w:val="26"/>
        </w:rPr>
        <w:t xml:space="preserve"> </w:t>
      </w:r>
    </w:p>
    <w:p w:rsidR="00C8453D" w:rsidRPr="00517B9F" w:rsidRDefault="00C8453D" w:rsidP="00C8453D">
      <w:pPr>
        <w:rPr>
          <w:rFonts w:ascii="Calibri" w:hAnsi="Calibri" w:cs="Calibri"/>
          <w:b/>
          <w:bCs/>
          <w:i/>
          <w:iCs/>
          <w:color w:val="767171" w:themeColor="background2" w:themeShade="80"/>
          <w:sz w:val="26"/>
          <w:szCs w:val="26"/>
        </w:rPr>
      </w:pPr>
    </w:p>
    <w:p w:rsidR="00C8453D" w:rsidRPr="00517B9F" w:rsidRDefault="00C8453D" w:rsidP="00C8453D">
      <w:pPr>
        <w:ind w:firstLine="708"/>
        <w:jc w:val="both"/>
        <w:rPr>
          <w:rFonts w:ascii="Calibri" w:hAnsi="Calibri" w:cs="Calibri"/>
          <w:bCs/>
          <w:iCs/>
          <w:color w:val="767171" w:themeColor="background2" w:themeShade="80"/>
          <w:sz w:val="26"/>
          <w:szCs w:val="26"/>
        </w:rPr>
      </w:pPr>
      <w:proofErr w:type="gramStart"/>
      <w:r w:rsidRPr="00517B9F">
        <w:rPr>
          <w:rFonts w:ascii="Calibri" w:hAnsi="Calibri" w:cs="Calibri"/>
          <w:b/>
          <w:bCs/>
          <w:i/>
          <w:iCs/>
          <w:color w:val="767171" w:themeColor="background2" w:themeShade="80"/>
          <w:sz w:val="26"/>
          <w:szCs w:val="26"/>
        </w:rPr>
        <w:t>CUARTO.-</w:t>
      </w:r>
      <w:proofErr w:type="gramEnd"/>
      <w:r w:rsidRPr="00517B9F">
        <w:rPr>
          <w:rFonts w:ascii="Calibri" w:hAnsi="Calibri" w:cs="Calibri"/>
          <w:b/>
          <w:bCs/>
          <w:i/>
          <w:iCs/>
          <w:color w:val="767171" w:themeColor="background2" w:themeShade="80"/>
          <w:sz w:val="26"/>
          <w:szCs w:val="26"/>
        </w:rPr>
        <w:t xml:space="preserve"> </w:t>
      </w:r>
      <w:r w:rsidRPr="00517B9F">
        <w:rPr>
          <w:rFonts w:ascii="Calibri" w:hAnsi="Calibri" w:cs="Calibri"/>
          <w:bCs/>
          <w:iCs/>
          <w:color w:val="767171" w:themeColor="background2" w:themeShade="80"/>
          <w:sz w:val="26"/>
          <w:szCs w:val="26"/>
        </w:rPr>
        <w:t xml:space="preserve">Por ser su examen preferente y de orden público, se analiza en principio, si en la especie, se actualiza alguna de las causales de improcedencia o </w:t>
      </w:r>
    </w:p>
    <w:p w:rsidR="00C8453D" w:rsidRPr="00517B9F" w:rsidRDefault="00C8453D" w:rsidP="00C8453D">
      <w:pPr>
        <w:ind w:firstLine="708"/>
        <w:jc w:val="right"/>
        <w:rPr>
          <w:rFonts w:ascii="Calibri" w:hAnsi="Calibri" w:cs="Calibri"/>
          <w:b/>
          <w:bCs/>
          <w:iCs/>
          <w:color w:val="767171" w:themeColor="background2" w:themeShade="80"/>
          <w:sz w:val="26"/>
          <w:szCs w:val="26"/>
        </w:rPr>
      </w:pPr>
      <w:r w:rsidRPr="00517B9F">
        <w:rPr>
          <w:rFonts w:ascii="Calibri" w:hAnsi="Calibri" w:cs="Calibri"/>
          <w:b/>
          <w:bCs/>
          <w:iCs/>
          <w:color w:val="767171" w:themeColor="background2" w:themeShade="80"/>
          <w:sz w:val="26"/>
          <w:szCs w:val="26"/>
        </w:rPr>
        <w:t>Expediente número 0680/2doJAM/2017-JN</w:t>
      </w:r>
    </w:p>
    <w:p w:rsidR="00C8453D" w:rsidRPr="00517B9F" w:rsidRDefault="00C8453D" w:rsidP="00C8453D">
      <w:pPr>
        <w:ind w:firstLine="708"/>
        <w:jc w:val="both"/>
        <w:rPr>
          <w:rFonts w:ascii="Calibri" w:hAnsi="Calibri" w:cs="Calibri"/>
          <w:bCs/>
          <w:iCs/>
          <w:color w:val="767171" w:themeColor="background2" w:themeShade="80"/>
          <w:sz w:val="26"/>
          <w:szCs w:val="26"/>
        </w:rPr>
      </w:pPr>
    </w:p>
    <w:p w:rsidR="00C8453D" w:rsidRPr="00517B9F" w:rsidRDefault="00C8453D" w:rsidP="00C8453D">
      <w:pPr>
        <w:jc w:val="both"/>
        <w:rPr>
          <w:rFonts w:ascii="Calibri" w:hAnsi="Calibri" w:cs="Calibri"/>
          <w:bCs/>
          <w:iCs/>
          <w:color w:val="767171" w:themeColor="background2" w:themeShade="80"/>
          <w:sz w:val="26"/>
          <w:szCs w:val="26"/>
        </w:rPr>
      </w:pPr>
      <w:r w:rsidRPr="00517B9F">
        <w:rPr>
          <w:rFonts w:ascii="Calibri" w:hAnsi="Calibri" w:cs="Calibri"/>
          <w:bCs/>
          <w:iCs/>
          <w:color w:val="767171" w:themeColor="background2" w:themeShade="80"/>
          <w:sz w:val="26"/>
          <w:szCs w:val="26"/>
        </w:rPr>
        <w:t xml:space="preserve">sobreseimiento previstas en los artículos 261 y 262 del Código de Procedimiento y Justicia </w:t>
      </w:r>
      <w:proofErr w:type="gramStart"/>
      <w:r w:rsidRPr="00517B9F">
        <w:rPr>
          <w:rFonts w:ascii="Calibri" w:hAnsi="Calibri" w:cs="Calibri"/>
          <w:bCs/>
          <w:iCs/>
          <w:color w:val="767171" w:themeColor="background2" w:themeShade="80"/>
          <w:sz w:val="26"/>
          <w:szCs w:val="26"/>
        </w:rPr>
        <w:t>Administrativa  para</w:t>
      </w:r>
      <w:proofErr w:type="gramEnd"/>
      <w:r w:rsidRPr="00517B9F">
        <w:rPr>
          <w:rFonts w:ascii="Calibri" w:hAnsi="Calibri" w:cs="Calibri"/>
          <w:bCs/>
          <w:iCs/>
          <w:color w:val="767171" w:themeColor="background2" w:themeShade="80"/>
          <w:sz w:val="26"/>
          <w:szCs w:val="26"/>
        </w:rPr>
        <w:t xml:space="preserve"> el Estado y los Municipios de  Guanajuato, ya que de actualizarse alguna, podría imposibilitar el pronunciamiento por parte de este órgano jurisdiccional sobre el fondo de la controversia planteada</w:t>
      </w:r>
      <w:r w:rsidRPr="00517B9F">
        <w:rPr>
          <w:rFonts w:ascii="Calibri" w:hAnsi="Calibri" w:cs="Calibri"/>
          <w:color w:val="767171" w:themeColor="background2" w:themeShade="80"/>
          <w:sz w:val="26"/>
          <w:szCs w:val="26"/>
        </w:rPr>
        <w:t xml:space="preserve">. . . . . . . . . . . . . . </w:t>
      </w:r>
    </w:p>
    <w:p w:rsidR="00C8453D" w:rsidRPr="00517B9F" w:rsidRDefault="00C8453D" w:rsidP="00C8453D">
      <w:pPr>
        <w:jc w:val="both"/>
        <w:rPr>
          <w:rFonts w:ascii="Calibri" w:hAnsi="Calibri" w:cs="Calibri"/>
          <w:b/>
          <w:bCs/>
          <w:i/>
          <w:iCs/>
          <w:color w:val="767171" w:themeColor="background2" w:themeShade="80"/>
          <w:sz w:val="26"/>
          <w:szCs w:val="26"/>
        </w:rPr>
      </w:pPr>
    </w:p>
    <w:p w:rsidR="00C8453D" w:rsidRPr="00517B9F" w:rsidRDefault="00C8453D" w:rsidP="00C8453D">
      <w:pPr>
        <w:pStyle w:val="Sangradetextonormal"/>
        <w:ind w:left="0" w:firstLine="708"/>
        <w:jc w:val="both"/>
        <w:rPr>
          <w:rFonts w:ascii="Calibri" w:hAnsi="Calibri" w:cs="Calibri"/>
          <w:bCs/>
          <w:iCs/>
          <w:color w:val="767171" w:themeColor="background2" w:themeShade="80"/>
          <w:sz w:val="26"/>
          <w:szCs w:val="26"/>
        </w:rPr>
      </w:pPr>
      <w:r w:rsidRPr="00517B9F">
        <w:rPr>
          <w:rFonts w:ascii="Calibri" w:hAnsi="Calibri" w:cs="Calibri"/>
          <w:bCs/>
          <w:iCs/>
          <w:color w:val="767171" w:themeColor="background2" w:themeShade="80"/>
          <w:sz w:val="26"/>
          <w:szCs w:val="26"/>
        </w:rPr>
        <w:lastRenderedPageBreak/>
        <w:t xml:space="preserve">Sentado lo anterior, se advierte que en el presente proceso, el Agente de tránsito demandado, sí </w:t>
      </w:r>
      <w:r w:rsidRPr="00517B9F">
        <w:rPr>
          <w:rFonts w:ascii="Calibri" w:hAnsi="Calibri" w:cs="Calibri"/>
          <w:b/>
          <w:bCs/>
          <w:iCs/>
          <w:color w:val="767171" w:themeColor="background2" w:themeShade="80"/>
          <w:sz w:val="26"/>
          <w:szCs w:val="26"/>
        </w:rPr>
        <w:t>exteriorizó</w:t>
      </w:r>
      <w:r w:rsidRPr="00517B9F">
        <w:rPr>
          <w:rFonts w:ascii="Calibri" w:hAnsi="Calibri" w:cs="Calibri"/>
          <w:bCs/>
          <w:iCs/>
          <w:color w:val="767171" w:themeColor="background2" w:themeShade="80"/>
          <w:sz w:val="26"/>
          <w:szCs w:val="26"/>
        </w:rPr>
        <w:t xml:space="preserve"> una causal de improcedencia, la prevista en el artículo 261 del Código de Procedimiento y Justicia Administrativa para el Estado y los Municipios de Guanajuato; al referir que no se afecta el interés jurídico del actor pues el recibo de pago que anexó a su demanda, no fue emitido a su nombre, y que no acredita la propiedad del vehículo que fue objeto de la sanción. . . </w:t>
      </w:r>
      <w:proofErr w:type="gramStart"/>
      <w:r w:rsidRPr="00517B9F">
        <w:rPr>
          <w:rFonts w:ascii="Calibri" w:hAnsi="Calibri" w:cs="Calibri"/>
          <w:bCs/>
          <w:iCs/>
          <w:color w:val="767171" w:themeColor="background2" w:themeShade="80"/>
          <w:sz w:val="26"/>
          <w:szCs w:val="26"/>
        </w:rPr>
        <w:t>. . . .</w:t>
      </w:r>
      <w:proofErr w:type="gramEnd"/>
      <w:r w:rsidRPr="00517B9F">
        <w:rPr>
          <w:rFonts w:ascii="Calibri" w:hAnsi="Calibri" w:cs="Calibri"/>
          <w:bCs/>
          <w:iCs/>
          <w:color w:val="767171" w:themeColor="background2" w:themeShade="80"/>
          <w:sz w:val="26"/>
          <w:szCs w:val="26"/>
        </w:rPr>
        <w:t xml:space="preserve"> . </w:t>
      </w:r>
    </w:p>
    <w:p w:rsidR="00C8453D" w:rsidRPr="00517B9F" w:rsidRDefault="00C8453D" w:rsidP="00C8453D">
      <w:pPr>
        <w:pStyle w:val="Sangradetextonormal"/>
        <w:jc w:val="both"/>
        <w:rPr>
          <w:rFonts w:ascii="Calibri" w:hAnsi="Calibri" w:cs="Calibri"/>
          <w:bCs/>
          <w:iCs/>
          <w:color w:val="767171" w:themeColor="background2" w:themeShade="80"/>
          <w:sz w:val="26"/>
          <w:szCs w:val="26"/>
        </w:rPr>
      </w:pPr>
    </w:p>
    <w:p w:rsidR="00C8453D" w:rsidRPr="00517B9F" w:rsidRDefault="00C8453D" w:rsidP="00C8453D">
      <w:pPr>
        <w:pStyle w:val="Sangradetextonormal"/>
        <w:ind w:left="0" w:firstLine="708"/>
        <w:jc w:val="both"/>
        <w:rPr>
          <w:rFonts w:ascii="Calibri" w:hAnsi="Calibri" w:cs="Calibri"/>
          <w:color w:val="767171" w:themeColor="background2" w:themeShade="80"/>
          <w:sz w:val="26"/>
          <w:szCs w:val="26"/>
        </w:rPr>
      </w:pPr>
      <w:r w:rsidRPr="00517B9F">
        <w:rPr>
          <w:rFonts w:ascii="Calibri" w:hAnsi="Calibri" w:cs="Calibri"/>
          <w:bCs/>
          <w:iCs/>
          <w:color w:val="767171" w:themeColor="background2" w:themeShade="80"/>
          <w:sz w:val="26"/>
          <w:szCs w:val="26"/>
        </w:rPr>
        <w:t xml:space="preserve">Causal de improcedencia que </w:t>
      </w:r>
      <w:r w:rsidRPr="00517B9F">
        <w:rPr>
          <w:rFonts w:ascii="Calibri" w:hAnsi="Calibri" w:cs="Calibri"/>
          <w:b/>
          <w:bCs/>
          <w:iCs/>
          <w:color w:val="767171" w:themeColor="background2" w:themeShade="80"/>
          <w:sz w:val="26"/>
          <w:szCs w:val="26"/>
        </w:rPr>
        <w:t>no se actualiza</w:t>
      </w:r>
      <w:r w:rsidRPr="00517B9F">
        <w:rPr>
          <w:rFonts w:ascii="Calibri" w:hAnsi="Calibri" w:cs="Calibri"/>
          <w:bCs/>
          <w:iCs/>
          <w:color w:val="767171" w:themeColor="background2" w:themeShade="80"/>
          <w:sz w:val="26"/>
          <w:szCs w:val="26"/>
        </w:rPr>
        <w:t xml:space="preserve"> en el presente proceso, toda vez que sí se afecta el interés jurídico del actor ciudadano</w:t>
      </w:r>
      <w:r w:rsidRPr="00517B9F">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w:t>
      </w:r>
      <w:r w:rsidRPr="00517B9F">
        <w:rPr>
          <w:rFonts w:ascii="Calibri" w:hAnsi="Calibri" w:cs="Calibri"/>
          <w:color w:val="767171" w:themeColor="background2" w:themeShade="80"/>
          <w:sz w:val="26"/>
          <w:szCs w:val="26"/>
        </w:rPr>
        <w:t>, pues a su nombre fue emitida la boleta de infracción impugnada, es decir es el destinatario del acto administrativo impugnado,</w:t>
      </w:r>
      <w:r w:rsidRPr="00517B9F">
        <w:rPr>
          <w:rFonts w:ascii="Calibri" w:hAnsi="Calibri" w:cs="Calibri"/>
          <w:bCs/>
          <w:iCs/>
          <w:color w:val="767171" w:themeColor="background2" w:themeShade="80"/>
          <w:sz w:val="26"/>
          <w:szCs w:val="26"/>
        </w:rPr>
        <w:t xml:space="preserve"> recogiéndose en garantía la tarjeta de circulación del vehículo que conducía</w:t>
      </w:r>
      <w:r w:rsidRPr="00517B9F">
        <w:rPr>
          <w:rFonts w:ascii="Calibri" w:hAnsi="Calibri" w:cs="Calibri"/>
          <w:color w:val="767171" w:themeColor="background2" w:themeShade="80"/>
          <w:sz w:val="26"/>
          <w:szCs w:val="26"/>
        </w:rPr>
        <w:t xml:space="preserve">, tal y como se desprende de la misma; luego entonces sí hay afectación a sus intereses jurídicos; con independencia de que el recibo de pago oficial, se haya emitido a nombre una persona diferente; pues en realidad, es un hecho notorio y público, que cualquier persona puede realizar el pago de una infracción por encargo de otra. . . . . . . . . . . </w:t>
      </w:r>
    </w:p>
    <w:p w:rsidR="00C8453D" w:rsidRPr="00517B9F" w:rsidRDefault="00C8453D" w:rsidP="00C8453D">
      <w:pPr>
        <w:pStyle w:val="Sangradetextonormal"/>
        <w:ind w:left="0" w:firstLine="708"/>
        <w:jc w:val="both"/>
        <w:rPr>
          <w:rFonts w:ascii="Calibri" w:hAnsi="Calibri" w:cs="Calibri"/>
          <w:bCs/>
          <w:iCs/>
          <w:color w:val="767171" w:themeColor="background2" w:themeShade="80"/>
          <w:sz w:val="26"/>
          <w:szCs w:val="26"/>
        </w:rPr>
      </w:pPr>
    </w:p>
    <w:p w:rsidR="00C8453D" w:rsidRPr="00517B9F" w:rsidRDefault="00C8453D" w:rsidP="00C8453D">
      <w:pPr>
        <w:pStyle w:val="Sangra3detindependiente"/>
        <w:ind w:left="0" w:firstLine="708"/>
        <w:jc w:val="both"/>
        <w:rPr>
          <w:rFonts w:ascii="Calibri" w:hAnsi="Calibri"/>
          <w:color w:val="767171" w:themeColor="background2" w:themeShade="80"/>
          <w:sz w:val="26"/>
          <w:szCs w:val="26"/>
        </w:rPr>
      </w:pPr>
      <w:r w:rsidRPr="00517B9F">
        <w:rPr>
          <w:rFonts w:ascii="Calibri" w:hAnsi="Calibri"/>
          <w:color w:val="767171" w:themeColor="background2" w:themeShade="80"/>
          <w:sz w:val="26"/>
          <w:szCs w:val="26"/>
        </w:rPr>
        <w:t xml:space="preserve">Sirve de apoyo a lo anterior, el criterio que sostiene la Tercera Sala del anteriormente llamado Tribunal de lo Contencioso Administrativo del Estado, que a la letra dice: </w:t>
      </w:r>
      <w:r w:rsidRPr="00517B9F">
        <w:rPr>
          <w:rFonts w:ascii="Calibri" w:hAnsi="Calibri" w:cs="Calibri"/>
          <w:color w:val="767171" w:themeColor="background2" w:themeShade="80"/>
          <w:sz w:val="26"/>
          <w:szCs w:val="26"/>
        </w:rPr>
        <w:t xml:space="preserve">. . . . . . . . . . . . . . . . . . . . . . . . . . . . . . . . . . . . . . . . . . . . . . . . . . . . . . . . . </w:t>
      </w:r>
    </w:p>
    <w:p w:rsidR="00C8453D" w:rsidRPr="00517B9F" w:rsidRDefault="00C8453D" w:rsidP="00C8453D">
      <w:pPr>
        <w:pStyle w:val="Sangra3detindependiente"/>
        <w:jc w:val="both"/>
        <w:rPr>
          <w:rFonts w:ascii="Calibri" w:hAnsi="Calibri"/>
          <w:b/>
          <w:color w:val="767171" w:themeColor="background2" w:themeShade="80"/>
          <w:sz w:val="20"/>
          <w:szCs w:val="20"/>
        </w:rPr>
      </w:pPr>
    </w:p>
    <w:p w:rsidR="00C8453D" w:rsidRPr="00517B9F" w:rsidRDefault="00C8453D" w:rsidP="00C8453D">
      <w:pPr>
        <w:pStyle w:val="Sangra3detindependiente"/>
        <w:ind w:left="0" w:firstLine="708"/>
        <w:jc w:val="both"/>
        <w:rPr>
          <w:rFonts w:ascii="Calibri" w:hAnsi="Calibri"/>
          <w:b/>
          <w:i/>
          <w:color w:val="767171" w:themeColor="background2" w:themeShade="80"/>
          <w:sz w:val="20"/>
          <w:szCs w:val="20"/>
        </w:rPr>
      </w:pPr>
      <w:r w:rsidRPr="00517B9F">
        <w:rPr>
          <w:rStyle w:val="Textoennegrita"/>
          <w:rFonts w:ascii="Calibri" w:hAnsi="Calibri"/>
          <w:i/>
          <w:color w:val="767171" w:themeColor="background2" w:themeShade="80"/>
          <w:sz w:val="26"/>
          <w:szCs w:val="26"/>
        </w:rPr>
        <w:t>“INTERÉS JURÍDICO. LO TIENEN QUIENES SON DESTINATARIOS DE UN ACTO ADMINISTRATIVO.</w:t>
      </w:r>
      <w:r w:rsidRPr="00517B9F">
        <w:rPr>
          <w:rFonts w:ascii="Calibri" w:hAnsi="Calibri"/>
          <w:i/>
          <w:color w:val="767171" w:themeColor="background2" w:themeShade="80"/>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517B9F">
        <w:rPr>
          <w:rFonts w:ascii="Calibri" w:hAnsi="Calibri"/>
          <w:i/>
          <w:color w:val="767171" w:themeColor="background2" w:themeShade="80"/>
          <w:sz w:val="20"/>
          <w:szCs w:val="20"/>
        </w:rPr>
        <w:t xml:space="preserve"> </w:t>
      </w:r>
      <w:r w:rsidRPr="00517B9F">
        <w:rPr>
          <w:rStyle w:val="nfasis"/>
          <w:rFonts w:ascii="Calibri" w:hAnsi="Calibri"/>
          <w:color w:val="767171" w:themeColor="background2" w:themeShade="80"/>
          <w:sz w:val="20"/>
          <w:szCs w:val="20"/>
        </w:rPr>
        <w:t xml:space="preserve">EXP. NUM. 19/954/1994. SENTENCIA DE FECHA 9 DE ENERO DE 1994. ACTOR: JESÚS SÁNCHEZ TRAPP.” . . . . . . . . . . . . . . . . . . . . . . . . . . . . . . . . . . . . . . . . . . . . . . . . </w:t>
      </w:r>
    </w:p>
    <w:p w:rsidR="00C8453D" w:rsidRPr="00517B9F" w:rsidRDefault="00C8453D" w:rsidP="00C8453D">
      <w:pPr>
        <w:ind w:firstLine="708"/>
        <w:jc w:val="both"/>
        <w:rPr>
          <w:rFonts w:ascii="Calibri" w:hAnsi="Calibri" w:cs="Calibri"/>
          <w:color w:val="767171" w:themeColor="background2" w:themeShade="80"/>
          <w:sz w:val="26"/>
          <w:szCs w:val="26"/>
        </w:rPr>
      </w:pPr>
    </w:p>
    <w:p w:rsidR="00C8453D" w:rsidRPr="00517B9F" w:rsidRDefault="00C8453D" w:rsidP="00C8453D">
      <w:pPr>
        <w:pStyle w:val="Textoindependiente"/>
        <w:tabs>
          <w:tab w:val="left" w:pos="3594"/>
        </w:tabs>
        <w:ind w:firstLine="708"/>
        <w:rPr>
          <w:rFonts w:ascii="Calibri" w:hAnsi="Calibri" w:cs="Calibri"/>
          <w:color w:val="767171" w:themeColor="background2" w:themeShade="80"/>
          <w:sz w:val="26"/>
          <w:szCs w:val="26"/>
          <w:lang w:val="es-ES"/>
        </w:rPr>
      </w:pPr>
      <w:r w:rsidRPr="00517B9F">
        <w:rPr>
          <w:rFonts w:ascii="Calibri" w:hAnsi="Calibri" w:cs="Calibri"/>
          <w:color w:val="767171" w:themeColor="background2" w:themeShade="80"/>
          <w:sz w:val="26"/>
          <w:szCs w:val="26"/>
        </w:rPr>
        <w:t xml:space="preserve">Así las cosas, al no configurarse la causal esgrimida por el demandado y por no apreciarse, oficiosamente, la actualización de alguna causa de improcedencia o sobreseimiento que impida el estudio a fondo de la controversia planteada, se determina que resulta procedente el presente proceso administrativo. . . . . . </w:t>
      </w:r>
      <w:proofErr w:type="gramStart"/>
      <w:r w:rsidRPr="00517B9F">
        <w:rPr>
          <w:rFonts w:ascii="Calibri" w:hAnsi="Calibri" w:cs="Calibri"/>
          <w:color w:val="767171" w:themeColor="background2" w:themeShade="80"/>
          <w:sz w:val="26"/>
          <w:szCs w:val="26"/>
        </w:rPr>
        <w:t>. . . .</w:t>
      </w:r>
      <w:proofErr w:type="gramEnd"/>
      <w:r w:rsidRPr="00517B9F">
        <w:rPr>
          <w:rFonts w:ascii="Calibri" w:hAnsi="Calibri" w:cs="Calibri"/>
          <w:color w:val="767171" w:themeColor="background2" w:themeShade="80"/>
          <w:sz w:val="26"/>
          <w:szCs w:val="26"/>
        </w:rPr>
        <w:t xml:space="preserve"> </w:t>
      </w:r>
      <w:r w:rsidRPr="00517B9F">
        <w:rPr>
          <w:rFonts w:ascii="Calibri" w:hAnsi="Calibri" w:cs="Calibri"/>
          <w:iCs/>
          <w:color w:val="767171" w:themeColor="background2" w:themeShade="80"/>
          <w:sz w:val="26"/>
          <w:szCs w:val="26"/>
        </w:rPr>
        <w:t xml:space="preserve"> </w:t>
      </w:r>
    </w:p>
    <w:p w:rsidR="00C8453D" w:rsidRPr="00517B9F" w:rsidRDefault="00C8453D" w:rsidP="00C8453D">
      <w:pPr>
        <w:ind w:firstLine="708"/>
        <w:jc w:val="both"/>
        <w:rPr>
          <w:rFonts w:ascii="Calibri" w:hAnsi="Calibri" w:cs="Calibri"/>
          <w:b/>
          <w:bCs/>
          <w:i/>
          <w:iCs/>
          <w:color w:val="767171" w:themeColor="background2" w:themeShade="80"/>
          <w:sz w:val="20"/>
          <w:szCs w:val="20"/>
        </w:rPr>
      </w:pPr>
    </w:p>
    <w:p w:rsidR="00C8453D" w:rsidRPr="00517B9F" w:rsidRDefault="00C8453D" w:rsidP="00C8453D">
      <w:pPr>
        <w:ind w:firstLine="708"/>
        <w:jc w:val="both"/>
        <w:rPr>
          <w:rFonts w:ascii="Calibri" w:hAnsi="Calibri" w:cs="Calibri"/>
          <w:color w:val="767171" w:themeColor="background2" w:themeShade="80"/>
          <w:sz w:val="26"/>
          <w:szCs w:val="26"/>
        </w:rPr>
      </w:pPr>
      <w:proofErr w:type="gramStart"/>
      <w:r w:rsidRPr="00517B9F">
        <w:rPr>
          <w:rFonts w:ascii="Calibri" w:hAnsi="Calibri" w:cs="Calibri"/>
          <w:b/>
          <w:bCs/>
          <w:i/>
          <w:iCs/>
          <w:color w:val="767171" w:themeColor="background2" w:themeShade="80"/>
          <w:sz w:val="26"/>
          <w:szCs w:val="26"/>
        </w:rPr>
        <w:t>QUINTO.-</w:t>
      </w:r>
      <w:proofErr w:type="gramEnd"/>
      <w:r w:rsidRPr="00517B9F">
        <w:rPr>
          <w:rFonts w:ascii="Calibri" w:hAnsi="Calibri" w:cs="Calibri"/>
          <w:b/>
          <w:bCs/>
          <w:i/>
          <w:iCs/>
          <w:color w:val="767171" w:themeColor="background2" w:themeShade="80"/>
          <w:sz w:val="26"/>
          <w:szCs w:val="26"/>
        </w:rPr>
        <w:t xml:space="preserve"> </w:t>
      </w:r>
      <w:r w:rsidRPr="00517B9F">
        <w:rPr>
          <w:rFonts w:ascii="Calibri" w:hAnsi="Calibri" w:cs="Calibri"/>
          <w:bCs/>
          <w:iCs/>
          <w:color w:val="767171" w:themeColor="background2" w:themeShade="80"/>
          <w:sz w:val="26"/>
          <w:szCs w:val="26"/>
        </w:rPr>
        <w:t>Previamente al análisis del planteamiento de fondo formulado por el demandante; es</w:t>
      </w:r>
      <w:r w:rsidRPr="00517B9F">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w:t>
      </w:r>
      <w:r w:rsidRPr="00517B9F">
        <w:rPr>
          <w:rFonts w:ascii="Calibri" w:hAnsi="Calibri" w:cs="Calibri"/>
          <w:color w:val="767171" w:themeColor="background2" w:themeShade="80"/>
          <w:sz w:val="26"/>
          <w:szCs w:val="26"/>
        </w:rPr>
        <w:lastRenderedPageBreak/>
        <w:t xml:space="preserve">para el Estado y los Municipios de Guanajuato, procede a fijar clara y precisamente los puntos controvertidos en el presente proceso administrativo. . . . . . . . . . . . . . . . . . </w:t>
      </w:r>
    </w:p>
    <w:p w:rsidR="00C8453D" w:rsidRPr="00517B9F" w:rsidRDefault="00C8453D" w:rsidP="00C8453D">
      <w:pPr>
        <w:ind w:firstLine="708"/>
        <w:jc w:val="both"/>
        <w:rPr>
          <w:rFonts w:ascii="Calibri" w:hAnsi="Calibri" w:cs="Calibri"/>
          <w:color w:val="767171" w:themeColor="background2" w:themeShade="80"/>
          <w:sz w:val="20"/>
          <w:szCs w:val="20"/>
        </w:rPr>
      </w:pPr>
    </w:p>
    <w:p w:rsidR="00C8453D" w:rsidRPr="00517B9F" w:rsidRDefault="00C8453D" w:rsidP="00C8453D">
      <w:pPr>
        <w:pStyle w:val="Textoindependiente"/>
        <w:ind w:firstLine="708"/>
        <w:rPr>
          <w:rFonts w:ascii="Calibri" w:hAnsi="Calibri" w:cs="Calibri"/>
          <w:color w:val="767171" w:themeColor="background2" w:themeShade="80"/>
          <w:sz w:val="26"/>
          <w:szCs w:val="26"/>
        </w:rPr>
      </w:pPr>
      <w:r w:rsidRPr="00517B9F">
        <w:rPr>
          <w:rFonts w:ascii="Calibri" w:hAnsi="Calibri" w:cs="Calibri"/>
          <w:color w:val="767171" w:themeColor="background2" w:themeShade="80"/>
          <w:sz w:val="26"/>
          <w:szCs w:val="26"/>
        </w:rPr>
        <w:t xml:space="preserve">De lo expuesto por el actor en su escrito de demanda, de la contestación a la misma, así como de las constancias que integran la presente causa administrativa, se desprende que el Agente de Tránsito de nombre </w:t>
      </w:r>
      <w:r>
        <w:rPr>
          <w:rFonts w:ascii="Calibri" w:hAnsi="Calibri" w:cs="Calibri"/>
          <w:color w:val="767171" w:themeColor="background2" w:themeShade="80"/>
          <w:sz w:val="26"/>
          <w:szCs w:val="26"/>
        </w:rPr>
        <w:t>*****</w:t>
      </w:r>
      <w:r w:rsidRPr="00517B9F">
        <w:rPr>
          <w:rFonts w:ascii="Calibri" w:hAnsi="Calibri" w:cs="Calibri"/>
          <w:color w:val="767171" w:themeColor="background2" w:themeShade="80"/>
          <w:sz w:val="26"/>
          <w:szCs w:val="26"/>
        </w:rPr>
        <w:t xml:space="preserve">, con fecha 9 nueve de mayo del año 2017 dos mil diecisiete, levantó al ciudadano </w:t>
      </w:r>
      <w:r>
        <w:rPr>
          <w:rFonts w:ascii="Calibri" w:hAnsi="Calibri" w:cs="Calibri"/>
          <w:color w:val="767171" w:themeColor="background2" w:themeShade="80"/>
          <w:sz w:val="26"/>
          <w:szCs w:val="26"/>
        </w:rPr>
        <w:t>*****</w:t>
      </w:r>
      <w:r w:rsidRPr="00517B9F">
        <w:rPr>
          <w:rFonts w:ascii="Calibri" w:hAnsi="Calibri" w:cs="Calibri"/>
          <w:color w:val="767171" w:themeColor="background2" w:themeShade="80"/>
          <w:sz w:val="26"/>
          <w:szCs w:val="26"/>
        </w:rPr>
        <w:t xml:space="preserve">, el acta de infracción con número T-5620818 (T-guion-cinco-seis-dos-cero-ocho-uno-ocho), en el lugar ubicado en </w:t>
      </w:r>
      <w:r w:rsidRPr="00517B9F">
        <w:rPr>
          <w:rFonts w:ascii="Calibri" w:hAnsi="Calibri" w:cs="Calibri"/>
          <w:i/>
          <w:iCs/>
          <w:color w:val="767171" w:themeColor="background2" w:themeShade="80"/>
          <w:sz w:val="26"/>
          <w:szCs w:val="26"/>
        </w:rPr>
        <w:t>“La Luz y Valtierra</w:t>
      </w:r>
      <w:r w:rsidRPr="00517B9F">
        <w:rPr>
          <w:rFonts w:ascii="Calibri" w:hAnsi="Calibri" w:cs="Calibri"/>
          <w:i/>
          <w:color w:val="767171" w:themeColor="background2" w:themeShade="80"/>
          <w:sz w:val="26"/>
          <w:szCs w:val="26"/>
        </w:rPr>
        <w:t xml:space="preserve">”, </w:t>
      </w:r>
      <w:r w:rsidRPr="00517B9F">
        <w:rPr>
          <w:rFonts w:ascii="Calibri" w:hAnsi="Calibri" w:cs="Calibri"/>
          <w:color w:val="767171" w:themeColor="background2" w:themeShade="80"/>
          <w:sz w:val="26"/>
          <w:szCs w:val="26"/>
        </w:rPr>
        <w:t xml:space="preserve">con sentido de circulación de </w:t>
      </w:r>
      <w:r w:rsidRPr="00517B9F">
        <w:rPr>
          <w:rFonts w:ascii="Calibri" w:hAnsi="Calibri" w:cs="Calibri"/>
          <w:i/>
          <w:color w:val="767171" w:themeColor="background2" w:themeShade="80"/>
          <w:sz w:val="26"/>
          <w:szCs w:val="26"/>
        </w:rPr>
        <w:t>“norte a sur”</w:t>
      </w:r>
      <w:r w:rsidRPr="00517B9F">
        <w:rPr>
          <w:rFonts w:ascii="Calibri" w:hAnsi="Calibri" w:cs="Calibri"/>
          <w:color w:val="767171" w:themeColor="background2" w:themeShade="80"/>
          <w:sz w:val="26"/>
          <w:szCs w:val="26"/>
        </w:rPr>
        <w:t xml:space="preserve">, de la colonia: </w:t>
      </w:r>
      <w:r w:rsidRPr="00517B9F">
        <w:rPr>
          <w:rFonts w:ascii="Calibri" w:hAnsi="Calibri" w:cs="Calibri"/>
          <w:i/>
          <w:color w:val="767171" w:themeColor="background2" w:themeShade="80"/>
          <w:sz w:val="26"/>
          <w:szCs w:val="26"/>
        </w:rPr>
        <w:t>“Brisas del Carmen</w:t>
      </w:r>
      <w:r w:rsidRPr="00517B9F">
        <w:rPr>
          <w:rFonts w:ascii="Calibri" w:hAnsi="Calibri" w:cs="Calibri"/>
          <w:color w:val="767171" w:themeColor="background2" w:themeShade="80"/>
          <w:sz w:val="26"/>
          <w:szCs w:val="26"/>
        </w:rPr>
        <w:t xml:space="preserve"> de esta ciudad</w:t>
      </w:r>
      <w:r w:rsidRPr="00517B9F">
        <w:rPr>
          <w:rFonts w:ascii="Calibri" w:hAnsi="Calibri" w:cs="Calibri"/>
          <w:i/>
          <w:color w:val="767171" w:themeColor="background2" w:themeShade="80"/>
          <w:sz w:val="26"/>
          <w:szCs w:val="26"/>
        </w:rPr>
        <w:t xml:space="preserve">; </w:t>
      </w:r>
      <w:r w:rsidRPr="00517B9F">
        <w:rPr>
          <w:rFonts w:ascii="Calibri" w:hAnsi="Calibri" w:cs="Calibri"/>
          <w:color w:val="767171" w:themeColor="background2" w:themeShade="80"/>
          <w:sz w:val="26"/>
          <w:szCs w:val="26"/>
        </w:rPr>
        <w:t xml:space="preserve">como motivo de la infracción: </w:t>
      </w:r>
      <w:r w:rsidRPr="00517B9F">
        <w:rPr>
          <w:rFonts w:ascii="Calibri" w:hAnsi="Calibri" w:cs="Calibri"/>
          <w:i/>
          <w:iCs/>
          <w:color w:val="767171" w:themeColor="background2" w:themeShade="80"/>
          <w:sz w:val="26"/>
          <w:szCs w:val="26"/>
        </w:rPr>
        <w:t xml:space="preserve">“Por circular vehículo de motor no respetando la luz roja del semáforo”; </w:t>
      </w:r>
      <w:r w:rsidRPr="00517B9F">
        <w:rPr>
          <w:rFonts w:ascii="Calibri" w:hAnsi="Calibri" w:cs="Calibri"/>
          <w:iCs/>
          <w:color w:val="767171" w:themeColor="background2" w:themeShade="80"/>
          <w:sz w:val="26"/>
          <w:szCs w:val="26"/>
        </w:rPr>
        <w:t>sin anotar ninguna</w:t>
      </w:r>
      <w:r w:rsidRPr="00517B9F">
        <w:rPr>
          <w:rFonts w:ascii="Calibri" w:hAnsi="Calibri" w:cs="Calibri"/>
          <w:i/>
          <w:iCs/>
          <w:color w:val="767171" w:themeColor="background2" w:themeShade="80"/>
          <w:sz w:val="26"/>
          <w:szCs w:val="26"/>
        </w:rPr>
        <w:t xml:space="preserve"> </w:t>
      </w:r>
      <w:r w:rsidRPr="00517B9F">
        <w:rPr>
          <w:rFonts w:ascii="Calibri" w:hAnsi="Calibri" w:cs="Calibri"/>
          <w:iCs/>
          <w:color w:val="767171" w:themeColor="background2" w:themeShade="80"/>
          <w:sz w:val="26"/>
          <w:szCs w:val="26"/>
        </w:rPr>
        <w:t xml:space="preserve">referencia ni la ubicación de señalamiento vial oficial que indica la prohibición; y por último, en el recuadro destinado para narrar como se detectó la infracción en flagrancia, redactó: </w:t>
      </w:r>
      <w:r w:rsidRPr="00517B9F">
        <w:rPr>
          <w:rFonts w:ascii="Calibri" w:hAnsi="Calibri" w:cs="Calibri"/>
          <w:i/>
          <w:iCs/>
          <w:color w:val="767171" w:themeColor="background2" w:themeShade="80"/>
          <w:sz w:val="26"/>
          <w:szCs w:val="26"/>
        </w:rPr>
        <w:t>“Se detecta en flagrancia vehículo antes mencionado, no respetando la luz roja”….</w:t>
      </w:r>
      <w:r w:rsidRPr="00517B9F">
        <w:rPr>
          <w:rFonts w:ascii="Calibri" w:hAnsi="Calibri" w:cs="Calibri"/>
          <w:iCs/>
          <w:color w:val="767171" w:themeColor="background2" w:themeShade="80"/>
          <w:sz w:val="26"/>
          <w:szCs w:val="26"/>
        </w:rPr>
        <w:t xml:space="preserve">; </w:t>
      </w:r>
      <w:r w:rsidRPr="00517B9F">
        <w:rPr>
          <w:rFonts w:ascii="Calibri" w:hAnsi="Calibri" w:cs="Calibri"/>
          <w:color w:val="767171" w:themeColor="background2" w:themeShade="80"/>
          <w:sz w:val="26"/>
          <w:szCs w:val="26"/>
        </w:rPr>
        <w:t>recogiendo la tarjeta de circulación del vehículo conducido por el actor, en garantía del pago de la infracción, según consta en el cuerpo del acta materia de la “</w:t>
      </w:r>
      <w:proofErr w:type="spellStart"/>
      <w:r w:rsidRPr="00517B9F">
        <w:rPr>
          <w:rFonts w:ascii="Calibri" w:hAnsi="Calibri" w:cs="Calibri"/>
          <w:color w:val="767171" w:themeColor="background2" w:themeShade="80"/>
          <w:sz w:val="26"/>
          <w:szCs w:val="26"/>
        </w:rPr>
        <w:t>litis</w:t>
      </w:r>
      <w:proofErr w:type="spellEnd"/>
      <w:r w:rsidRPr="00517B9F">
        <w:rPr>
          <w:rFonts w:ascii="Calibri" w:hAnsi="Calibri" w:cs="Calibri"/>
          <w:color w:val="767171" w:themeColor="background2" w:themeShade="80"/>
          <w:sz w:val="26"/>
          <w:szCs w:val="26"/>
        </w:rPr>
        <w:t xml:space="preserve">”. . . . . . . . . . . . . . . . . . . . . . . . . . . . . . . . . . . . . . . . </w:t>
      </w:r>
    </w:p>
    <w:p w:rsidR="00C8453D" w:rsidRPr="00517B9F" w:rsidRDefault="00C8453D" w:rsidP="00C8453D">
      <w:pPr>
        <w:pStyle w:val="Textoindependiente"/>
        <w:ind w:firstLine="708"/>
        <w:rPr>
          <w:rFonts w:ascii="Calibri" w:hAnsi="Calibri" w:cs="Calibri"/>
          <w:color w:val="767171" w:themeColor="background2" w:themeShade="80"/>
          <w:sz w:val="20"/>
          <w:szCs w:val="20"/>
        </w:rPr>
      </w:pPr>
    </w:p>
    <w:p w:rsidR="00C8453D" w:rsidRPr="00517B9F" w:rsidRDefault="00C8453D" w:rsidP="00C8453D">
      <w:pPr>
        <w:pStyle w:val="Textoindependiente"/>
        <w:ind w:firstLine="708"/>
        <w:rPr>
          <w:rFonts w:ascii="Calibri" w:hAnsi="Calibri" w:cs="Calibri"/>
          <w:color w:val="767171" w:themeColor="background2" w:themeShade="80"/>
          <w:sz w:val="26"/>
          <w:szCs w:val="26"/>
        </w:rPr>
      </w:pPr>
      <w:r w:rsidRPr="00517B9F">
        <w:rPr>
          <w:rFonts w:ascii="Calibri" w:hAnsi="Calibri" w:cs="Calibri"/>
          <w:iCs/>
          <w:color w:val="767171" w:themeColor="background2" w:themeShade="80"/>
          <w:sz w:val="26"/>
          <w:szCs w:val="26"/>
        </w:rPr>
        <w:t xml:space="preserve">Acta de Infracción que posteriormente fue calificada, pues el impugnador también exhibió el recibo oficial de pago con número AA 6790175 (AA seis-siete-nueve-cero-uno-siete-cinco, de fecha 14 catorce de junio del año 2017 dos mil diecisiete (perceptible a foja 7 siete), del que se desprende que se pagó, por concepto de multa, la cantidad de </w:t>
      </w:r>
      <w:r w:rsidRPr="00517B9F">
        <w:rPr>
          <w:rFonts w:ascii="Calibri" w:hAnsi="Calibri" w:cs="Calibri"/>
          <w:bCs/>
          <w:iCs/>
          <w:color w:val="767171" w:themeColor="background2" w:themeShade="80"/>
          <w:sz w:val="26"/>
          <w:szCs w:val="26"/>
        </w:rPr>
        <w:t xml:space="preserve">$377.45 (Trescientos setenta y siete pesos 45/100 Moneda </w:t>
      </w:r>
      <w:proofErr w:type="gramStart"/>
      <w:r w:rsidRPr="00517B9F">
        <w:rPr>
          <w:rFonts w:ascii="Calibri" w:hAnsi="Calibri" w:cs="Calibri"/>
          <w:bCs/>
          <w:iCs/>
          <w:color w:val="767171" w:themeColor="background2" w:themeShade="80"/>
          <w:sz w:val="26"/>
          <w:szCs w:val="26"/>
        </w:rPr>
        <w:t>Nacional)</w:t>
      </w:r>
      <w:r w:rsidRPr="00517B9F">
        <w:rPr>
          <w:rFonts w:ascii="Calibri" w:hAnsi="Calibri" w:cs="Calibri"/>
          <w:color w:val="767171" w:themeColor="background2" w:themeShade="80"/>
          <w:sz w:val="26"/>
          <w:szCs w:val="26"/>
        </w:rPr>
        <w:t>. . .</w:t>
      </w:r>
      <w:proofErr w:type="gramEnd"/>
      <w:r w:rsidRPr="00517B9F">
        <w:rPr>
          <w:rFonts w:ascii="Calibri" w:hAnsi="Calibri" w:cs="Calibri"/>
          <w:color w:val="767171" w:themeColor="background2" w:themeShade="80"/>
          <w:sz w:val="26"/>
          <w:szCs w:val="26"/>
        </w:rPr>
        <w:t xml:space="preserve"> . . . . . . . . . . . . . . . . . . . . . . . . . .  . . . . . . . . . . . . . . . . . .</w:t>
      </w:r>
    </w:p>
    <w:p w:rsidR="00C8453D" w:rsidRPr="00517B9F" w:rsidRDefault="00C8453D" w:rsidP="00C8453D">
      <w:pPr>
        <w:ind w:firstLine="708"/>
        <w:jc w:val="both"/>
        <w:rPr>
          <w:rFonts w:ascii="Calibri" w:hAnsi="Calibri" w:cs="Calibri"/>
          <w:color w:val="767171" w:themeColor="background2" w:themeShade="80"/>
          <w:sz w:val="20"/>
          <w:szCs w:val="20"/>
          <w:lang w:val="es-MX"/>
        </w:rPr>
      </w:pPr>
    </w:p>
    <w:p w:rsidR="00C8453D" w:rsidRPr="00517B9F" w:rsidRDefault="00C8453D" w:rsidP="00C8453D">
      <w:pPr>
        <w:pStyle w:val="Textoindependiente"/>
        <w:tabs>
          <w:tab w:val="left" w:pos="3594"/>
        </w:tabs>
        <w:rPr>
          <w:rFonts w:ascii="Calibri" w:hAnsi="Calibri" w:cs="Calibri"/>
          <w:iCs/>
          <w:color w:val="767171" w:themeColor="background2" w:themeShade="80"/>
          <w:sz w:val="26"/>
          <w:szCs w:val="26"/>
        </w:rPr>
      </w:pPr>
      <w:r w:rsidRPr="00517B9F">
        <w:rPr>
          <w:rFonts w:ascii="Calibri" w:hAnsi="Calibri" w:cs="Calibri"/>
          <w:color w:val="767171" w:themeColor="background2" w:themeShade="80"/>
          <w:sz w:val="26"/>
          <w:szCs w:val="26"/>
        </w:rPr>
        <w:t xml:space="preserve">           Acta de infracción que el justiciable considera ilegal, pues expresó, </w:t>
      </w:r>
      <w:r w:rsidRPr="00517B9F">
        <w:rPr>
          <w:rFonts w:ascii="Calibri" w:hAnsi="Calibri" w:cs="Calibri"/>
          <w:i/>
          <w:color w:val="767171" w:themeColor="background2" w:themeShade="80"/>
          <w:sz w:val="26"/>
          <w:szCs w:val="26"/>
        </w:rPr>
        <w:t>“grosso modo”</w:t>
      </w:r>
      <w:r w:rsidRPr="00517B9F">
        <w:rPr>
          <w:rFonts w:ascii="Calibri" w:hAnsi="Calibri" w:cs="Calibri"/>
          <w:color w:val="767171" w:themeColor="background2" w:themeShade="80"/>
          <w:sz w:val="26"/>
          <w:szCs w:val="26"/>
        </w:rPr>
        <w:t xml:space="preserve">, que </w:t>
      </w:r>
      <w:r w:rsidRPr="00517B9F">
        <w:rPr>
          <w:rFonts w:ascii="Calibri" w:hAnsi="Calibri" w:cs="Calibri"/>
          <w:iCs/>
          <w:color w:val="767171" w:themeColor="background2" w:themeShade="80"/>
          <w:sz w:val="26"/>
          <w:szCs w:val="26"/>
        </w:rPr>
        <w:t xml:space="preserve">la boleta no se encuentra debidamente fundada y motivada, además de </w:t>
      </w:r>
      <w:r w:rsidRPr="00517B9F">
        <w:rPr>
          <w:rFonts w:ascii="Calibri" w:hAnsi="Calibri" w:cs="Calibri"/>
          <w:b/>
          <w:iCs/>
          <w:color w:val="767171" w:themeColor="background2" w:themeShade="80"/>
          <w:sz w:val="26"/>
          <w:szCs w:val="26"/>
        </w:rPr>
        <w:t>negar lisa y llanamente</w:t>
      </w:r>
      <w:r w:rsidRPr="00517B9F">
        <w:rPr>
          <w:rFonts w:ascii="Calibri" w:hAnsi="Calibri" w:cs="Calibri"/>
          <w:iCs/>
          <w:color w:val="767171" w:themeColor="background2" w:themeShade="80"/>
          <w:sz w:val="26"/>
          <w:szCs w:val="26"/>
        </w:rPr>
        <w:t xml:space="preserve"> haber incurrido en los hechos que se le atribuyeron. . .</w:t>
      </w:r>
    </w:p>
    <w:p w:rsidR="00C8453D" w:rsidRPr="00517B9F" w:rsidRDefault="00C8453D" w:rsidP="00C8453D">
      <w:pPr>
        <w:pStyle w:val="Textoindependiente"/>
        <w:tabs>
          <w:tab w:val="left" w:pos="3594"/>
        </w:tabs>
        <w:rPr>
          <w:rFonts w:ascii="Calibri" w:hAnsi="Calibri" w:cs="Calibri"/>
          <w:iCs/>
          <w:color w:val="767171" w:themeColor="background2" w:themeShade="80"/>
          <w:sz w:val="20"/>
          <w:szCs w:val="20"/>
        </w:rPr>
      </w:pPr>
      <w:r w:rsidRPr="00517B9F">
        <w:rPr>
          <w:rFonts w:ascii="Calibri" w:hAnsi="Calibri" w:cs="Calibri"/>
          <w:iCs/>
          <w:color w:val="767171" w:themeColor="background2" w:themeShade="80"/>
          <w:sz w:val="26"/>
          <w:szCs w:val="26"/>
        </w:rPr>
        <w:t xml:space="preserve"> </w:t>
      </w:r>
    </w:p>
    <w:p w:rsidR="00C8453D" w:rsidRPr="00517B9F" w:rsidRDefault="00C8453D" w:rsidP="00C8453D">
      <w:pPr>
        <w:pStyle w:val="Textoindependiente"/>
        <w:tabs>
          <w:tab w:val="left" w:pos="3594"/>
        </w:tabs>
        <w:rPr>
          <w:rFonts w:ascii="Calibri" w:hAnsi="Calibri" w:cs="Calibri"/>
          <w:iCs/>
          <w:color w:val="767171" w:themeColor="background2" w:themeShade="80"/>
          <w:sz w:val="26"/>
          <w:szCs w:val="26"/>
        </w:rPr>
      </w:pPr>
      <w:r w:rsidRPr="00517B9F">
        <w:rPr>
          <w:rFonts w:ascii="Calibri" w:hAnsi="Calibri" w:cs="Calibri"/>
          <w:iCs/>
          <w:color w:val="767171" w:themeColor="background2" w:themeShade="80"/>
          <w:sz w:val="26"/>
          <w:szCs w:val="26"/>
        </w:rPr>
        <w:t xml:space="preserve">            A lo referido por el impetrante</w:t>
      </w:r>
      <w:r w:rsidRPr="00517B9F">
        <w:rPr>
          <w:rFonts w:ascii="Calibri" w:hAnsi="Calibri" w:cs="Calibri"/>
          <w:color w:val="767171" w:themeColor="background2" w:themeShade="80"/>
          <w:sz w:val="26"/>
          <w:szCs w:val="26"/>
        </w:rPr>
        <w:t xml:space="preserve"> del proceso</w:t>
      </w:r>
      <w:r w:rsidRPr="00517B9F">
        <w:rPr>
          <w:rFonts w:ascii="Calibri" w:hAnsi="Calibri" w:cs="Calibri"/>
          <w:iCs/>
          <w:color w:val="767171" w:themeColor="background2" w:themeShade="80"/>
          <w:sz w:val="26"/>
          <w:szCs w:val="26"/>
        </w:rPr>
        <w:t>, el Agente de Tránsito demandado, sólo se limitó a sostener la legalidad de la boleta emitida, misma que, afirma, se encuentra debidamente fundada y motivada, así como que no afecta el interés jurídico del justiciable</w:t>
      </w:r>
      <w:proofErr w:type="gramStart"/>
      <w:r w:rsidRPr="00517B9F">
        <w:rPr>
          <w:rFonts w:ascii="Calibri" w:hAnsi="Calibri" w:cs="Calibri"/>
          <w:iCs/>
          <w:color w:val="767171" w:themeColor="background2" w:themeShade="80"/>
          <w:sz w:val="26"/>
          <w:szCs w:val="26"/>
        </w:rPr>
        <w:t>. .</w:t>
      </w:r>
      <w:proofErr w:type="gramEnd"/>
      <w:r w:rsidRPr="00517B9F">
        <w:rPr>
          <w:rFonts w:ascii="Calibri" w:hAnsi="Calibri" w:cs="Calibri"/>
          <w:iCs/>
          <w:color w:val="767171" w:themeColor="background2" w:themeShade="80"/>
          <w:sz w:val="26"/>
          <w:szCs w:val="26"/>
        </w:rPr>
        <w:t xml:space="preserve">  . . . . . . . . . . . . . . . . . . . . . . . . . . . . . . . . . . . . . . . . . . </w:t>
      </w:r>
    </w:p>
    <w:p w:rsidR="00C8453D" w:rsidRPr="00517B9F" w:rsidRDefault="00C8453D" w:rsidP="00C8453D">
      <w:pPr>
        <w:ind w:firstLine="708"/>
        <w:jc w:val="both"/>
        <w:rPr>
          <w:rFonts w:ascii="Calibri" w:hAnsi="Calibri" w:cs="Calibri"/>
          <w:color w:val="767171" w:themeColor="background2" w:themeShade="80"/>
          <w:sz w:val="20"/>
          <w:szCs w:val="20"/>
          <w:lang w:val="es-MX"/>
        </w:rPr>
      </w:pPr>
    </w:p>
    <w:p w:rsidR="00C8453D" w:rsidRPr="00517B9F" w:rsidRDefault="00C8453D" w:rsidP="00C8453D">
      <w:pPr>
        <w:ind w:firstLine="708"/>
        <w:jc w:val="both"/>
        <w:rPr>
          <w:rFonts w:ascii="Calibri" w:hAnsi="Calibri" w:cs="Calibri"/>
          <w:color w:val="767171" w:themeColor="background2" w:themeShade="80"/>
          <w:sz w:val="26"/>
          <w:szCs w:val="26"/>
        </w:rPr>
      </w:pPr>
      <w:r w:rsidRPr="00517B9F">
        <w:rPr>
          <w:rFonts w:ascii="Calibri" w:hAnsi="Calibri" w:cs="Calibri"/>
          <w:color w:val="767171" w:themeColor="background2" w:themeShade="80"/>
          <w:sz w:val="26"/>
          <w:szCs w:val="26"/>
        </w:rPr>
        <w:t>Así las cosas, la “</w:t>
      </w:r>
      <w:proofErr w:type="spellStart"/>
      <w:r w:rsidRPr="00517B9F">
        <w:rPr>
          <w:rFonts w:ascii="Calibri" w:hAnsi="Calibri" w:cs="Calibri"/>
          <w:color w:val="767171" w:themeColor="background2" w:themeShade="80"/>
          <w:sz w:val="26"/>
          <w:szCs w:val="26"/>
        </w:rPr>
        <w:t>litis</w:t>
      </w:r>
      <w:proofErr w:type="spellEnd"/>
      <w:r w:rsidRPr="00517B9F">
        <w:rPr>
          <w:rFonts w:ascii="Calibri" w:hAnsi="Calibri" w:cs="Calibri"/>
          <w:color w:val="767171" w:themeColor="background2" w:themeShade="80"/>
          <w:sz w:val="26"/>
          <w:szCs w:val="26"/>
        </w:rPr>
        <w:t xml:space="preserve">” planteada se hace consistir en determinar la legalidad o ilegalidad de la boleta con número T-5620818 (T-guion-cinco-seis-dos-cero-ocho-uno-ocho), de fecha 9 nueve de mayo del año 2017 dos mil diecisiete; además, la de establecer la procedencia o improcedencia de la devolución del pago del importe pagado por concepto de multa. . . . . . . . . . . . . . . . . . . . . . . . . . . . . . . . . </w:t>
      </w:r>
    </w:p>
    <w:p w:rsidR="00C8453D" w:rsidRPr="00517B9F" w:rsidRDefault="00C8453D" w:rsidP="00C8453D">
      <w:pPr>
        <w:rPr>
          <w:color w:val="767171" w:themeColor="background2" w:themeShade="80"/>
          <w:sz w:val="20"/>
          <w:szCs w:val="20"/>
        </w:rPr>
      </w:pPr>
    </w:p>
    <w:p w:rsidR="00C8453D" w:rsidRPr="00517B9F" w:rsidRDefault="00C8453D" w:rsidP="00C8453D">
      <w:pPr>
        <w:ind w:firstLine="708"/>
        <w:jc w:val="both"/>
        <w:rPr>
          <w:rFonts w:ascii="Calibri" w:hAnsi="Calibri"/>
          <w:color w:val="767171" w:themeColor="background2" w:themeShade="80"/>
          <w:sz w:val="26"/>
        </w:rPr>
      </w:pPr>
      <w:r w:rsidRPr="00517B9F">
        <w:rPr>
          <w:rFonts w:ascii="Calibri" w:hAnsi="Calibri" w:cs="Calibri"/>
          <w:b/>
          <w:bCs/>
          <w:i/>
          <w:iCs/>
          <w:color w:val="767171" w:themeColor="background2" w:themeShade="80"/>
          <w:sz w:val="26"/>
          <w:szCs w:val="26"/>
        </w:rPr>
        <w:t xml:space="preserve">SEXTO.- </w:t>
      </w:r>
      <w:r w:rsidRPr="00517B9F">
        <w:rPr>
          <w:rFonts w:ascii="Calibri" w:hAnsi="Calibri" w:cs="Calibri"/>
          <w:color w:val="767171" w:themeColor="background2" w:themeShade="80"/>
          <w:sz w:val="26"/>
          <w:szCs w:val="26"/>
        </w:rPr>
        <w:t xml:space="preserve">No existiendo impedimento legal, se procede a analizar el concepto de impugnación hecho valer por el </w:t>
      </w:r>
      <w:proofErr w:type="spellStart"/>
      <w:r w:rsidRPr="00517B9F">
        <w:rPr>
          <w:rFonts w:ascii="Calibri" w:hAnsi="Calibri" w:cs="Calibri"/>
          <w:color w:val="767171" w:themeColor="background2" w:themeShade="80"/>
          <w:sz w:val="26"/>
          <w:szCs w:val="26"/>
        </w:rPr>
        <w:t>enjuiciante</w:t>
      </w:r>
      <w:proofErr w:type="spellEnd"/>
      <w:r w:rsidRPr="00517B9F">
        <w:rPr>
          <w:rFonts w:ascii="Calibri" w:hAnsi="Calibri" w:cs="Calibri"/>
          <w:color w:val="767171" w:themeColor="background2" w:themeShade="80"/>
          <w:sz w:val="26"/>
          <w:szCs w:val="26"/>
        </w:rPr>
        <w:t xml:space="preserve"> que se </w:t>
      </w:r>
      <w:r w:rsidRPr="00517B9F">
        <w:rPr>
          <w:rFonts w:ascii="Calibri" w:hAnsi="Calibri"/>
          <w:color w:val="767171" w:themeColor="background2" w:themeShade="80"/>
          <w:sz w:val="26"/>
        </w:rPr>
        <w:t xml:space="preserve">considera trascendental para emitir la presente resolución; como lo es el señalado como </w:t>
      </w:r>
      <w:r w:rsidRPr="00517B9F">
        <w:rPr>
          <w:rFonts w:ascii="Calibri" w:hAnsi="Calibri"/>
          <w:b/>
          <w:color w:val="767171" w:themeColor="background2" w:themeShade="80"/>
          <w:sz w:val="26"/>
        </w:rPr>
        <w:t xml:space="preserve">Primero </w:t>
      </w:r>
      <w:r w:rsidRPr="00517B9F">
        <w:rPr>
          <w:rFonts w:ascii="Calibri" w:hAnsi="Calibri"/>
          <w:color w:val="767171" w:themeColor="background2" w:themeShade="80"/>
          <w:sz w:val="26"/>
        </w:rPr>
        <w:t>en su inciso</w:t>
      </w:r>
      <w:r w:rsidRPr="00517B9F">
        <w:rPr>
          <w:rFonts w:ascii="Calibri" w:hAnsi="Calibri"/>
          <w:b/>
          <w:color w:val="767171" w:themeColor="background2" w:themeShade="80"/>
          <w:sz w:val="26"/>
        </w:rPr>
        <w:t xml:space="preserve"> a</w:t>
      </w:r>
      <w:r w:rsidRPr="00517B9F">
        <w:rPr>
          <w:rFonts w:ascii="Calibri" w:hAnsi="Calibri"/>
          <w:color w:val="767171" w:themeColor="background2" w:themeShade="80"/>
          <w:sz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w:t>
      </w:r>
    </w:p>
    <w:p w:rsidR="00C8453D" w:rsidRPr="00517B9F" w:rsidRDefault="00C8453D" w:rsidP="00C8453D">
      <w:pPr>
        <w:ind w:firstLine="708"/>
        <w:jc w:val="right"/>
        <w:rPr>
          <w:rFonts w:ascii="Calibri" w:hAnsi="Calibri" w:cs="Calibri"/>
          <w:b/>
          <w:bCs/>
          <w:iCs/>
          <w:color w:val="767171" w:themeColor="background2" w:themeShade="80"/>
          <w:sz w:val="26"/>
          <w:szCs w:val="26"/>
        </w:rPr>
      </w:pPr>
    </w:p>
    <w:p w:rsidR="00C8453D" w:rsidRPr="00517B9F" w:rsidRDefault="00C8453D" w:rsidP="00C8453D">
      <w:pPr>
        <w:ind w:firstLine="708"/>
        <w:jc w:val="right"/>
        <w:rPr>
          <w:rFonts w:ascii="Calibri" w:hAnsi="Calibri" w:cs="Calibri"/>
          <w:b/>
          <w:bCs/>
          <w:iCs/>
          <w:color w:val="767171" w:themeColor="background2" w:themeShade="80"/>
          <w:sz w:val="26"/>
          <w:szCs w:val="26"/>
        </w:rPr>
      </w:pPr>
      <w:r w:rsidRPr="00517B9F">
        <w:rPr>
          <w:rFonts w:ascii="Calibri" w:hAnsi="Calibri" w:cs="Calibri"/>
          <w:b/>
          <w:bCs/>
          <w:iCs/>
          <w:color w:val="767171" w:themeColor="background2" w:themeShade="80"/>
          <w:sz w:val="26"/>
          <w:szCs w:val="26"/>
        </w:rPr>
        <w:t>Expediente número 0680/2doJAM/2017-JN</w:t>
      </w:r>
    </w:p>
    <w:p w:rsidR="00C8453D" w:rsidRPr="00517B9F" w:rsidRDefault="00C8453D" w:rsidP="00C8453D">
      <w:pPr>
        <w:ind w:firstLine="708"/>
        <w:jc w:val="right"/>
        <w:rPr>
          <w:rFonts w:ascii="Calibri" w:hAnsi="Calibri" w:cs="Calibri"/>
          <w:b/>
          <w:bCs/>
          <w:iCs/>
          <w:color w:val="767171" w:themeColor="background2" w:themeShade="80"/>
          <w:sz w:val="26"/>
          <w:szCs w:val="26"/>
        </w:rPr>
      </w:pPr>
    </w:p>
    <w:p w:rsidR="00C8453D" w:rsidRPr="00517B9F" w:rsidRDefault="00C8453D" w:rsidP="00C8453D">
      <w:pPr>
        <w:jc w:val="both"/>
        <w:rPr>
          <w:rFonts w:ascii="Calibri" w:hAnsi="Calibri" w:cs="Calibri"/>
          <w:b/>
          <w:bCs/>
          <w:iCs/>
          <w:color w:val="767171" w:themeColor="background2" w:themeShade="80"/>
          <w:sz w:val="26"/>
          <w:szCs w:val="26"/>
        </w:rPr>
      </w:pPr>
      <w:r w:rsidRPr="00517B9F">
        <w:rPr>
          <w:rFonts w:ascii="Calibri" w:hAnsi="Calibri"/>
          <w:color w:val="767171" w:themeColor="background2" w:themeShade="80"/>
          <w:sz w:val="26"/>
        </w:rPr>
        <w:t xml:space="preserve">sirviendo para ello el criterio sostenido por el Tribunal Colegiado de Circuito del Poder Judicial de la Federación, mencionado en la siguiente Jurisprudencia: </w:t>
      </w:r>
      <w:proofErr w:type="gramStart"/>
      <w:r w:rsidRPr="00517B9F">
        <w:rPr>
          <w:rFonts w:ascii="Calibri" w:hAnsi="Calibri"/>
          <w:color w:val="767171" w:themeColor="background2" w:themeShade="80"/>
          <w:sz w:val="26"/>
        </w:rPr>
        <w:t>. . . .</w:t>
      </w:r>
      <w:proofErr w:type="gramEnd"/>
      <w:r w:rsidRPr="00517B9F">
        <w:rPr>
          <w:rFonts w:ascii="Calibri" w:hAnsi="Calibri"/>
          <w:color w:val="767171" w:themeColor="background2" w:themeShade="80"/>
          <w:sz w:val="26"/>
        </w:rPr>
        <w:t xml:space="preserve"> . </w:t>
      </w:r>
    </w:p>
    <w:p w:rsidR="00C8453D" w:rsidRPr="00517B9F" w:rsidRDefault="00C8453D" w:rsidP="00C8453D">
      <w:pPr>
        <w:jc w:val="both"/>
        <w:rPr>
          <w:color w:val="767171" w:themeColor="background2" w:themeShade="80"/>
          <w:sz w:val="20"/>
          <w:szCs w:val="20"/>
        </w:rPr>
      </w:pPr>
    </w:p>
    <w:p w:rsidR="00C8453D" w:rsidRPr="00517B9F" w:rsidRDefault="00C8453D" w:rsidP="00C8453D">
      <w:pPr>
        <w:ind w:firstLine="708"/>
        <w:jc w:val="both"/>
        <w:rPr>
          <w:rFonts w:ascii="Calibri" w:hAnsi="Calibri" w:cs="Calibri"/>
          <w:i/>
          <w:iCs/>
          <w:color w:val="767171" w:themeColor="background2" w:themeShade="80"/>
          <w:sz w:val="20"/>
          <w:szCs w:val="20"/>
        </w:rPr>
      </w:pPr>
      <w:r w:rsidRPr="00517B9F">
        <w:rPr>
          <w:rFonts w:ascii="Calibri" w:hAnsi="Calibri"/>
          <w:b/>
          <w:bCs/>
          <w:i/>
          <w:iCs/>
          <w:color w:val="767171" w:themeColor="background2" w:themeShade="80"/>
          <w:sz w:val="26"/>
        </w:rPr>
        <w:t xml:space="preserve">“CONCEPTOS DE VIOLACIÓN. EL JUEZ NO ESTÁ OBLIGADO A TRANSCRIBIRLOS. </w:t>
      </w:r>
      <w:r w:rsidRPr="00517B9F">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17B9F">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517B9F">
        <w:rPr>
          <w:rFonts w:ascii="Calibri" w:hAnsi="Calibri" w:cs="Calibri"/>
          <w:i/>
          <w:iCs/>
          <w:color w:val="767171" w:themeColor="background2" w:themeShade="80"/>
          <w:sz w:val="20"/>
          <w:szCs w:val="20"/>
        </w:rPr>
        <w:t>Abril</w:t>
      </w:r>
      <w:proofErr w:type="gramEnd"/>
      <w:r w:rsidRPr="00517B9F">
        <w:rPr>
          <w:rFonts w:ascii="Calibri" w:hAnsi="Calibri" w:cs="Calibri"/>
          <w:i/>
          <w:iCs/>
          <w:color w:val="767171" w:themeColor="background2" w:themeShade="80"/>
          <w:sz w:val="20"/>
          <w:szCs w:val="20"/>
        </w:rPr>
        <w:t xml:space="preserve"> de 1998, Tesis: VI.2o. J/129. Página: </w:t>
      </w:r>
      <w:proofErr w:type="gramStart"/>
      <w:r w:rsidRPr="00517B9F">
        <w:rPr>
          <w:rFonts w:ascii="Calibri" w:hAnsi="Calibri" w:cs="Calibri"/>
          <w:i/>
          <w:iCs/>
          <w:color w:val="767171" w:themeColor="background2" w:themeShade="80"/>
          <w:sz w:val="20"/>
          <w:szCs w:val="20"/>
        </w:rPr>
        <w:t>599”. . .</w:t>
      </w:r>
      <w:proofErr w:type="gramEnd"/>
      <w:r w:rsidRPr="00517B9F">
        <w:rPr>
          <w:rFonts w:ascii="Calibri" w:hAnsi="Calibri" w:cs="Calibri"/>
          <w:i/>
          <w:iCs/>
          <w:color w:val="767171" w:themeColor="background2" w:themeShade="80"/>
          <w:sz w:val="20"/>
          <w:szCs w:val="20"/>
        </w:rPr>
        <w:t xml:space="preserve"> . . . . . . . . . . . . . . . . . . . . . . . . . . . . . . . . . . </w:t>
      </w:r>
    </w:p>
    <w:p w:rsidR="00C8453D" w:rsidRPr="00517B9F" w:rsidRDefault="00C8453D" w:rsidP="00C8453D">
      <w:pPr>
        <w:jc w:val="both"/>
        <w:rPr>
          <w:rFonts w:ascii="Calibri" w:hAnsi="Calibri" w:cs="Calibri"/>
          <w:i/>
          <w:iCs/>
          <w:color w:val="767171" w:themeColor="background2" w:themeShade="80"/>
          <w:sz w:val="20"/>
          <w:szCs w:val="20"/>
        </w:rPr>
      </w:pPr>
    </w:p>
    <w:p w:rsidR="00C8453D" w:rsidRPr="00517B9F" w:rsidRDefault="00C8453D" w:rsidP="00C8453D">
      <w:pPr>
        <w:jc w:val="both"/>
        <w:rPr>
          <w:rFonts w:ascii="Calibri" w:hAnsi="Calibri" w:cs="Calibri"/>
          <w:i/>
          <w:iCs/>
          <w:color w:val="767171" w:themeColor="background2" w:themeShade="80"/>
          <w:sz w:val="20"/>
          <w:szCs w:val="20"/>
          <w:lang w:val="es-MX"/>
        </w:rPr>
      </w:pPr>
    </w:p>
    <w:p w:rsidR="00C8453D" w:rsidRPr="00517B9F" w:rsidRDefault="00C8453D" w:rsidP="00C8453D">
      <w:pPr>
        <w:ind w:firstLine="708"/>
        <w:jc w:val="both"/>
        <w:rPr>
          <w:rFonts w:ascii="Calibri" w:hAnsi="Calibri" w:cs="Calibri"/>
          <w:i/>
          <w:iCs/>
          <w:color w:val="767171" w:themeColor="background2" w:themeShade="80"/>
          <w:sz w:val="20"/>
          <w:szCs w:val="20"/>
        </w:rPr>
      </w:pPr>
      <w:r w:rsidRPr="00517B9F">
        <w:rPr>
          <w:rFonts w:ascii="Calibri" w:hAnsi="Calibri" w:cs="Calibri"/>
          <w:color w:val="767171" w:themeColor="background2" w:themeShade="80"/>
          <w:sz w:val="26"/>
          <w:szCs w:val="26"/>
        </w:rPr>
        <w:t>Así las cosas, en el señalado Primer</w:t>
      </w:r>
      <w:r w:rsidRPr="00517B9F">
        <w:rPr>
          <w:rFonts w:ascii="Calibri" w:hAnsi="Calibri" w:cs="Calibri"/>
          <w:b/>
          <w:bCs/>
          <w:color w:val="767171" w:themeColor="background2" w:themeShade="80"/>
          <w:sz w:val="26"/>
          <w:szCs w:val="26"/>
        </w:rPr>
        <w:t xml:space="preserve"> </w:t>
      </w:r>
      <w:r w:rsidRPr="00517B9F">
        <w:rPr>
          <w:rFonts w:ascii="Calibri" w:hAnsi="Calibri" w:cs="Calibri"/>
          <w:color w:val="767171" w:themeColor="background2" w:themeShade="80"/>
          <w:sz w:val="26"/>
          <w:szCs w:val="26"/>
        </w:rPr>
        <w:t xml:space="preserve">concepto de impugnación, el actor expuso: </w:t>
      </w:r>
      <w:r w:rsidRPr="00517B9F">
        <w:rPr>
          <w:rFonts w:ascii="Calibri" w:hAnsi="Calibri" w:cs="Calibri"/>
          <w:i/>
          <w:color w:val="767171" w:themeColor="background2" w:themeShade="80"/>
          <w:sz w:val="26"/>
          <w:szCs w:val="26"/>
        </w:rPr>
        <w:t>“</w:t>
      </w:r>
      <w:proofErr w:type="gramStart"/>
      <w:r w:rsidRPr="00517B9F">
        <w:rPr>
          <w:rFonts w:ascii="Calibri" w:hAnsi="Calibri" w:cs="Calibri"/>
          <w:b/>
          <w:i/>
          <w:color w:val="767171" w:themeColor="background2" w:themeShade="80"/>
          <w:sz w:val="26"/>
          <w:szCs w:val="26"/>
        </w:rPr>
        <w:t>PRIMERO</w:t>
      </w:r>
      <w:r w:rsidRPr="00517B9F">
        <w:rPr>
          <w:rFonts w:ascii="Calibri" w:hAnsi="Calibri" w:cs="Calibri"/>
          <w:i/>
          <w:color w:val="767171" w:themeColor="background2" w:themeShade="80"/>
          <w:sz w:val="26"/>
          <w:szCs w:val="26"/>
        </w:rPr>
        <w:t>.-</w:t>
      </w:r>
      <w:proofErr w:type="gramEnd"/>
      <w:r w:rsidRPr="00517B9F">
        <w:rPr>
          <w:rFonts w:ascii="Calibri" w:hAnsi="Calibri" w:cs="Calibri"/>
          <w:i/>
          <w:color w:val="767171" w:themeColor="background2" w:themeShade="80"/>
          <w:sz w:val="26"/>
          <w:szCs w:val="26"/>
        </w:rPr>
        <w:t>El acto impugnado….vulnera mis derechos en virtud de que se emitió sin…la debida fundamentación y motivación…”</w:t>
      </w:r>
      <w:r w:rsidRPr="00517B9F">
        <w:rPr>
          <w:rFonts w:ascii="Calibri" w:hAnsi="Calibri" w:cs="Calibri"/>
          <w:color w:val="767171" w:themeColor="background2" w:themeShade="80"/>
          <w:sz w:val="26"/>
          <w:szCs w:val="26"/>
        </w:rPr>
        <w:t xml:space="preserve">. . . </w:t>
      </w:r>
      <w:r w:rsidRPr="00517B9F">
        <w:rPr>
          <w:rFonts w:ascii="Calibri" w:hAnsi="Calibri"/>
          <w:bCs/>
          <w:color w:val="767171" w:themeColor="background2" w:themeShade="80"/>
          <w:sz w:val="26"/>
          <w:szCs w:val="26"/>
        </w:rPr>
        <w:t xml:space="preserve">. . . . . . . . . . . . . . . . . . . . . </w:t>
      </w:r>
    </w:p>
    <w:p w:rsidR="00C8453D" w:rsidRPr="00517B9F" w:rsidRDefault="00C8453D" w:rsidP="00C8453D">
      <w:pPr>
        <w:ind w:firstLine="708"/>
        <w:jc w:val="both"/>
        <w:rPr>
          <w:rFonts w:ascii="Calibri" w:hAnsi="Calibri"/>
          <w:bCs/>
          <w:color w:val="767171" w:themeColor="background2" w:themeShade="80"/>
          <w:sz w:val="20"/>
          <w:szCs w:val="20"/>
        </w:rPr>
      </w:pPr>
    </w:p>
    <w:p w:rsidR="00C8453D" w:rsidRPr="00517B9F" w:rsidRDefault="00C8453D" w:rsidP="00C8453D">
      <w:pPr>
        <w:ind w:firstLine="708"/>
        <w:jc w:val="both"/>
        <w:rPr>
          <w:rFonts w:ascii="Calibri" w:hAnsi="Calibri" w:cs="Calibri"/>
          <w:color w:val="767171" w:themeColor="background2" w:themeShade="80"/>
          <w:sz w:val="26"/>
          <w:szCs w:val="26"/>
        </w:rPr>
      </w:pPr>
      <w:r w:rsidRPr="00517B9F">
        <w:rPr>
          <w:rFonts w:ascii="Calibri" w:hAnsi="Calibri"/>
          <w:bCs/>
          <w:color w:val="767171" w:themeColor="background2" w:themeShade="80"/>
          <w:sz w:val="26"/>
          <w:szCs w:val="26"/>
        </w:rPr>
        <w:t xml:space="preserve">Por lo que en su inciso </w:t>
      </w:r>
      <w:r w:rsidRPr="00517B9F">
        <w:rPr>
          <w:rFonts w:ascii="Calibri" w:hAnsi="Calibri"/>
          <w:b/>
          <w:bCs/>
          <w:color w:val="767171" w:themeColor="background2" w:themeShade="80"/>
          <w:sz w:val="26"/>
          <w:szCs w:val="26"/>
        </w:rPr>
        <w:t>a</w:t>
      </w:r>
      <w:r w:rsidRPr="00517B9F">
        <w:rPr>
          <w:rFonts w:ascii="Calibri" w:hAnsi="Calibri"/>
          <w:bCs/>
          <w:color w:val="767171" w:themeColor="background2" w:themeShade="80"/>
          <w:sz w:val="26"/>
          <w:szCs w:val="26"/>
        </w:rPr>
        <w:t xml:space="preserve"> refiere en esencia: </w:t>
      </w:r>
      <w:r w:rsidRPr="00517B9F">
        <w:rPr>
          <w:rFonts w:ascii="Calibri" w:hAnsi="Calibri"/>
          <w:bCs/>
          <w:i/>
          <w:color w:val="767171" w:themeColor="background2" w:themeShade="80"/>
          <w:sz w:val="26"/>
          <w:szCs w:val="26"/>
        </w:rPr>
        <w:t xml:space="preserve">“Con relación a los </w:t>
      </w:r>
      <w:r w:rsidRPr="00517B9F">
        <w:rPr>
          <w:rFonts w:ascii="Calibri" w:hAnsi="Calibri"/>
          <w:b/>
          <w:bCs/>
          <w:i/>
          <w:color w:val="767171" w:themeColor="background2" w:themeShade="80"/>
          <w:sz w:val="26"/>
          <w:szCs w:val="26"/>
        </w:rPr>
        <w:t>MOTIVOS DE LA INFRACCION</w:t>
      </w:r>
      <w:r w:rsidRPr="00517B9F">
        <w:rPr>
          <w:rFonts w:ascii="Calibri" w:hAnsi="Calibri"/>
          <w:bCs/>
          <w:i/>
          <w:color w:val="767171" w:themeColor="background2" w:themeShade="80"/>
          <w:sz w:val="26"/>
          <w:szCs w:val="26"/>
        </w:rPr>
        <w:t>…..establece en el acta de infracción…</w:t>
      </w:r>
      <w:r w:rsidRPr="00517B9F">
        <w:rPr>
          <w:rFonts w:ascii="Calibri" w:hAnsi="Calibri"/>
          <w:b/>
          <w:bCs/>
          <w:i/>
          <w:color w:val="767171" w:themeColor="background2" w:themeShade="80"/>
          <w:sz w:val="26"/>
          <w:szCs w:val="26"/>
        </w:rPr>
        <w:t>'por circular vehículo de motor no respetando la luz roja del semáforo’</w:t>
      </w:r>
      <w:r w:rsidRPr="00517B9F">
        <w:rPr>
          <w:rFonts w:ascii="Calibri" w:hAnsi="Calibri"/>
          <w:bCs/>
          <w:i/>
          <w:color w:val="767171" w:themeColor="background2" w:themeShade="80"/>
          <w:sz w:val="26"/>
          <w:szCs w:val="26"/>
        </w:rPr>
        <w:t>…..siendo claro</w:t>
      </w:r>
      <w:r w:rsidRPr="00517B9F">
        <w:rPr>
          <w:rFonts w:ascii="Calibri" w:hAnsi="Calibri"/>
          <w:b/>
          <w:bCs/>
          <w:i/>
          <w:color w:val="767171" w:themeColor="background2" w:themeShade="80"/>
          <w:sz w:val="26"/>
          <w:szCs w:val="26"/>
        </w:rPr>
        <w:t xml:space="preserve"> </w:t>
      </w:r>
      <w:r w:rsidRPr="00517B9F">
        <w:rPr>
          <w:rFonts w:ascii="Calibri" w:hAnsi="Calibri"/>
          <w:bCs/>
          <w:i/>
          <w:color w:val="767171" w:themeColor="background2" w:themeShade="80"/>
          <w:sz w:val="26"/>
          <w:szCs w:val="26"/>
        </w:rPr>
        <w:t>que la aseveración anterior es bastante escueta e insuficiente…no es precisa ni exacta en la cita de las normas legales…hace que el acta…carezca de la debida motivación…no señala con precisión las circunstancias especiales…para la emisión del acto…omite señalar la forma… en la que se percató de los hechos…lugar donde se encontraba……”</w:t>
      </w:r>
      <w:r w:rsidRPr="00517B9F">
        <w:rPr>
          <w:rFonts w:ascii="Calibri" w:hAnsi="Calibri" w:cs="Calibri"/>
          <w:i/>
          <w:color w:val="767171" w:themeColor="background2" w:themeShade="80"/>
          <w:sz w:val="26"/>
          <w:szCs w:val="26"/>
        </w:rPr>
        <w:t>.</w:t>
      </w:r>
      <w:r w:rsidRPr="00517B9F">
        <w:rPr>
          <w:rFonts w:ascii="Calibri" w:hAnsi="Calibri" w:cs="Calibri"/>
          <w:color w:val="767171" w:themeColor="background2" w:themeShade="80"/>
          <w:sz w:val="26"/>
          <w:szCs w:val="26"/>
        </w:rPr>
        <w:t xml:space="preserve"> . . . </w:t>
      </w:r>
    </w:p>
    <w:p w:rsidR="00C8453D" w:rsidRPr="00517B9F" w:rsidRDefault="00C8453D" w:rsidP="00C8453D">
      <w:pPr>
        <w:ind w:firstLine="708"/>
        <w:jc w:val="both"/>
        <w:rPr>
          <w:rFonts w:ascii="Calibri" w:hAnsi="Calibri" w:cs="Calibri"/>
          <w:color w:val="767171" w:themeColor="background2" w:themeShade="80"/>
          <w:sz w:val="26"/>
          <w:szCs w:val="26"/>
        </w:rPr>
      </w:pPr>
    </w:p>
    <w:p w:rsidR="00C8453D" w:rsidRPr="00517B9F" w:rsidRDefault="00C8453D" w:rsidP="00C8453D">
      <w:pPr>
        <w:ind w:firstLine="708"/>
        <w:jc w:val="both"/>
        <w:rPr>
          <w:rFonts w:ascii="Calibri" w:hAnsi="Calibri"/>
          <w:bCs/>
          <w:i/>
          <w:color w:val="767171" w:themeColor="background2" w:themeShade="80"/>
          <w:sz w:val="26"/>
          <w:szCs w:val="26"/>
        </w:rPr>
      </w:pPr>
      <w:r w:rsidRPr="00517B9F">
        <w:rPr>
          <w:rFonts w:ascii="Calibri" w:hAnsi="Calibri" w:cs="Calibri"/>
          <w:color w:val="767171" w:themeColor="background2" w:themeShade="80"/>
          <w:sz w:val="26"/>
          <w:szCs w:val="26"/>
        </w:rPr>
        <w:t xml:space="preserve">En relación a lo expuesto por el demandante, el Agente de Tránsito, sólo se limitó a negar que le asista al actor derecho alguno para demandar, pues dijo que no hay afectación a su interés jurídico, ya que el acta no se encuentra </w:t>
      </w:r>
      <w:r w:rsidRPr="00517B9F">
        <w:rPr>
          <w:rFonts w:ascii="Calibri" w:hAnsi="Calibri" w:cs="Calibri"/>
          <w:color w:val="767171" w:themeColor="background2" w:themeShade="80"/>
          <w:sz w:val="26"/>
          <w:szCs w:val="26"/>
        </w:rPr>
        <w:lastRenderedPageBreak/>
        <w:t xml:space="preserve">expedida a su nombre. . . . . . . . . . . . . . . . . . . . . . . . . . . . . . . . . . . . . . . . . . . . . . . . . . . . . . . . . . . . </w:t>
      </w:r>
    </w:p>
    <w:p w:rsidR="00C8453D" w:rsidRPr="00517B9F" w:rsidRDefault="00C8453D" w:rsidP="00C8453D">
      <w:pPr>
        <w:rPr>
          <w:rFonts w:ascii="Calibri" w:hAnsi="Calibri" w:cs="Calibri"/>
          <w:bCs/>
          <w:color w:val="767171" w:themeColor="background2" w:themeShade="80"/>
          <w:sz w:val="26"/>
          <w:szCs w:val="26"/>
        </w:rPr>
      </w:pPr>
    </w:p>
    <w:p w:rsidR="00C8453D" w:rsidRPr="00517B9F" w:rsidRDefault="00C8453D" w:rsidP="00C8453D">
      <w:pPr>
        <w:ind w:firstLine="708"/>
        <w:jc w:val="both"/>
        <w:rPr>
          <w:rFonts w:ascii="Calibri" w:hAnsi="Calibri" w:cs="Calibri"/>
          <w:bCs/>
          <w:color w:val="767171" w:themeColor="background2" w:themeShade="80"/>
          <w:sz w:val="26"/>
          <w:szCs w:val="26"/>
        </w:rPr>
      </w:pPr>
      <w:r w:rsidRPr="00517B9F">
        <w:rPr>
          <w:rFonts w:ascii="Calibri" w:hAnsi="Calibri" w:cs="Calibri"/>
          <w:bCs/>
          <w:color w:val="767171" w:themeColor="background2" w:themeShade="80"/>
          <w:sz w:val="26"/>
          <w:szCs w:val="26"/>
        </w:rPr>
        <w:t xml:space="preserve">Así las cosas, analizado que es lo expuesto, tanto por el demandante como por el enjuiciado, así como el acta de infracción impugnada, en lo sustancial, el concepto de impugnación en estudio resulta </w:t>
      </w:r>
      <w:r w:rsidRPr="00517B9F">
        <w:rPr>
          <w:rFonts w:ascii="Calibri" w:hAnsi="Calibri" w:cs="Calibri"/>
          <w:b/>
          <w:bCs/>
          <w:color w:val="767171" w:themeColor="background2" w:themeShade="80"/>
          <w:sz w:val="26"/>
          <w:szCs w:val="26"/>
        </w:rPr>
        <w:t>fundado</w:t>
      </w:r>
      <w:r w:rsidRPr="00517B9F">
        <w:rPr>
          <w:rFonts w:ascii="Calibri" w:hAnsi="Calibri" w:cs="Calibri"/>
          <w:bCs/>
          <w:color w:val="767171" w:themeColor="background2" w:themeShade="80"/>
          <w:sz w:val="26"/>
          <w:szCs w:val="26"/>
        </w:rPr>
        <w:t xml:space="preserve">; pues el </w:t>
      </w:r>
      <w:r w:rsidRPr="00517B9F">
        <w:rPr>
          <w:rFonts w:ascii="Calibri" w:hAnsi="Calibri" w:cs="Calibri"/>
          <w:color w:val="767171" w:themeColor="background2" w:themeShade="80"/>
          <w:sz w:val="26"/>
          <w:szCs w:val="26"/>
        </w:rPr>
        <w:t>Agente a</w:t>
      </w:r>
      <w:r w:rsidRPr="00517B9F">
        <w:rPr>
          <w:rFonts w:ascii="Calibri" w:hAnsi="Calibri" w:cs="Calibri"/>
          <w:bCs/>
          <w:color w:val="767171" w:themeColor="background2" w:themeShade="80"/>
          <w:sz w:val="26"/>
          <w:szCs w:val="26"/>
        </w:rPr>
        <w:t xml:space="preserve">dscrito a la Dirección General de Tránsito Municipal omitió fundarla y motivarla suficientemente; por las siguientes razones: . . . . . . . . . . . . . . . . . . . . . . . . . . . </w:t>
      </w:r>
      <w:proofErr w:type="gramStart"/>
      <w:r w:rsidRPr="00517B9F">
        <w:rPr>
          <w:rFonts w:ascii="Calibri" w:hAnsi="Calibri" w:cs="Calibri"/>
          <w:bCs/>
          <w:color w:val="767171" w:themeColor="background2" w:themeShade="80"/>
          <w:sz w:val="26"/>
          <w:szCs w:val="26"/>
        </w:rPr>
        <w:t>. . . .</w:t>
      </w:r>
      <w:proofErr w:type="gramEnd"/>
      <w:r w:rsidRPr="00517B9F">
        <w:rPr>
          <w:rFonts w:ascii="Calibri" w:hAnsi="Calibri" w:cs="Calibri"/>
          <w:bCs/>
          <w:color w:val="767171" w:themeColor="background2" w:themeShade="80"/>
          <w:sz w:val="26"/>
          <w:szCs w:val="26"/>
        </w:rPr>
        <w:t xml:space="preserve"> .</w:t>
      </w:r>
    </w:p>
    <w:p w:rsidR="00C8453D" w:rsidRPr="00517B9F" w:rsidRDefault="00C8453D" w:rsidP="00C8453D">
      <w:pPr>
        <w:ind w:firstLine="708"/>
        <w:jc w:val="both"/>
        <w:rPr>
          <w:rFonts w:ascii="Calibri" w:hAnsi="Calibri" w:cs="Calibri"/>
          <w:bCs/>
          <w:color w:val="767171" w:themeColor="background2" w:themeShade="80"/>
          <w:sz w:val="20"/>
          <w:szCs w:val="20"/>
        </w:rPr>
      </w:pPr>
    </w:p>
    <w:p w:rsidR="00C8453D" w:rsidRPr="00517B9F" w:rsidRDefault="00C8453D" w:rsidP="00C8453D">
      <w:pPr>
        <w:ind w:firstLine="708"/>
        <w:jc w:val="both"/>
        <w:rPr>
          <w:rFonts w:ascii="Calibri" w:hAnsi="Calibri" w:cs="Calibri"/>
          <w:bCs/>
          <w:color w:val="767171" w:themeColor="background2" w:themeShade="80"/>
          <w:sz w:val="26"/>
          <w:szCs w:val="26"/>
        </w:rPr>
      </w:pPr>
      <w:r w:rsidRPr="00517B9F">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517B9F">
        <w:rPr>
          <w:rFonts w:ascii="Calibri" w:hAnsi="Calibri" w:cs="Calibri"/>
          <w:bCs/>
          <w:color w:val="767171" w:themeColor="background2" w:themeShade="80"/>
          <w:sz w:val="26"/>
          <w:szCs w:val="26"/>
        </w:rPr>
        <w:t>subincisos</w:t>
      </w:r>
      <w:proofErr w:type="spellEnd"/>
      <w:r w:rsidRPr="00517B9F">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trasgresor,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w:t>
      </w:r>
      <w:proofErr w:type="gramStart"/>
      <w:r w:rsidRPr="00517B9F">
        <w:rPr>
          <w:rFonts w:ascii="Calibri" w:hAnsi="Calibri" w:cs="Calibri"/>
          <w:bCs/>
          <w:color w:val="767171" w:themeColor="background2" w:themeShade="80"/>
          <w:sz w:val="26"/>
          <w:szCs w:val="26"/>
        </w:rPr>
        <w:t>forma</w:t>
      </w:r>
      <w:proofErr w:type="gramEnd"/>
      <w:r w:rsidRPr="00517B9F">
        <w:rPr>
          <w:rFonts w:ascii="Calibri" w:hAnsi="Calibri" w:cs="Calibri"/>
          <w:bCs/>
          <w:color w:val="767171" w:themeColor="background2" w:themeShade="80"/>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p w:rsidR="00C8453D" w:rsidRPr="00517B9F" w:rsidRDefault="00C8453D" w:rsidP="00C8453D">
      <w:pPr>
        <w:ind w:firstLine="708"/>
        <w:jc w:val="both"/>
        <w:rPr>
          <w:rFonts w:ascii="Calibri" w:hAnsi="Calibri" w:cs="Calibri"/>
          <w:bCs/>
          <w:color w:val="767171" w:themeColor="background2" w:themeShade="80"/>
          <w:sz w:val="20"/>
          <w:szCs w:val="20"/>
        </w:rPr>
      </w:pPr>
    </w:p>
    <w:p w:rsidR="00C8453D" w:rsidRPr="00517B9F" w:rsidRDefault="00C8453D" w:rsidP="00C8453D">
      <w:pPr>
        <w:ind w:firstLine="708"/>
        <w:jc w:val="both"/>
        <w:rPr>
          <w:rFonts w:ascii="Calibri" w:hAnsi="Calibri" w:cs="Calibri"/>
          <w:bCs/>
          <w:color w:val="767171" w:themeColor="background2" w:themeShade="80"/>
          <w:sz w:val="26"/>
          <w:szCs w:val="26"/>
        </w:rPr>
      </w:pPr>
      <w:r w:rsidRPr="00517B9F">
        <w:rPr>
          <w:rFonts w:ascii="Calibri" w:hAnsi="Calibri" w:cs="Calibri"/>
          <w:bCs/>
          <w:color w:val="767171" w:themeColor="background2" w:themeShade="80"/>
          <w:sz w:val="26"/>
          <w:szCs w:val="26"/>
        </w:rPr>
        <w:t xml:space="preserve">Siendo el caso que en el asunto que nos ocupa, la autoridad enjuiciada señaló como precepto vulnerado, el artículo 12 fracción II del Reglamento de Tránsito Municipal de León, Guanajuato; el cual  se refiere a las reglas de paso de los cruceros cuando el semáforo se encuentre con luz roja; sin embargo no se motivó adecuadamente la citada boleta, al no describir y precisar cómo se dieron los hechos; al no circunstanciar debidamente la misma y, al no quedar </w:t>
      </w:r>
      <w:r w:rsidRPr="00517B9F">
        <w:rPr>
          <w:rFonts w:ascii="Calibri" w:hAnsi="Calibri" w:cs="Calibri"/>
          <w:bCs/>
          <w:color w:val="767171" w:themeColor="background2" w:themeShade="80"/>
          <w:sz w:val="26"/>
          <w:szCs w:val="26"/>
        </w:rPr>
        <w:lastRenderedPageBreak/>
        <w:t xml:space="preserve">determinada cual fue efectivamente la conducta desplegada por el actor;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 . . . . . . . . . . . . . . . . . . . . . . . . . </w:t>
      </w:r>
    </w:p>
    <w:p w:rsidR="00C8453D" w:rsidRPr="00517B9F" w:rsidRDefault="00C8453D" w:rsidP="00C8453D">
      <w:pPr>
        <w:ind w:firstLine="708"/>
        <w:jc w:val="both"/>
        <w:rPr>
          <w:rFonts w:ascii="Calibri" w:hAnsi="Calibri" w:cs="Calibri"/>
          <w:bCs/>
          <w:color w:val="767171" w:themeColor="background2" w:themeShade="80"/>
          <w:sz w:val="20"/>
          <w:szCs w:val="20"/>
        </w:rPr>
      </w:pPr>
    </w:p>
    <w:p w:rsidR="00C8453D" w:rsidRPr="00517B9F" w:rsidRDefault="00C8453D" w:rsidP="00C8453D">
      <w:pPr>
        <w:ind w:firstLine="708"/>
        <w:jc w:val="both"/>
        <w:rPr>
          <w:rFonts w:ascii="Calibri" w:hAnsi="Calibri" w:cs="Calibri"/>
          <w:bCs/>
          <w:color w:val="767171" w:themeColor="background2" w:themeShade="80"/>
          <w:sz w:val="26"/>
          <w:szCs w:val="26"/>
        </w:rPr>
      </w:pPr>
      <w:r w:rsidRPr="00517B9F">
        <w:rPr>
          <w:rFonts w:ascii="Calibri" w:hAnsi="Calibri" w:cs="Calibri"/>
          <w:bCs/>
          <w:color w:val="767171" w:themeColor="background2" w:themeShade="80"/>
          <w:sz w:val="26"/>
          <w:szCs w:val="26"/>
        </w:rPr>
        <w:t>Lo anterior es así, ya que atendiendo al contenido del artículo 12, en su fracción II del Reglamento de Tránsito Municipal de León, Guanajuato; tal fracción se refiere a que cuando el semáforo esté con luz roja, el conductor de un vehículo debe detenerlo sin invadir la zona para el cruce de peatones; en tanto que en el asunto que nos ocupa, el demandado sólo anotó que el conductor circulaba vehículo de motor no respetando la luz roja del semáforo</w:t>
      </w:r>
      <w:r w:rsidRPr="00517B9F">
        <w:rPr>
          <w:rFonts w:ascii="Calibri" w:hAnsi="Calibri" w:cs="Calibri"/>
          <w:i/>
          <w:iCs/>
          <w:color w:val="767171" w:themeColor="background2" w:themeShade="80"/>
          <w:sz w:val="26"/>
          <w:szCs w:val="26"/>
        </w:rPr>
        <w:t>;</w:t>
      </w:r>
      <w:r w:rsidRPr="00517B9F">
        <w:rPr>
          <w:rFonts w:ascii="Calibri" w:hAnsi="Calibri" w:cs="Calibri"/>
          <w:bCs/>
          <w:i/>
          <w:color w:val="767171" w:themeColor="background2" w:themeShade="80"/>
          <w:sz w:val="26"/>
          <w:szCs w:val="26"/>
        </w:rPr>
        <w:t xml:space="preserve"> </w:t>
      </w:r>
      <w:r w:rsidRPr="00517B9F">
        <w:rPr>
          <w:rFonts w:ascii="Calibri" w:hAnsi="Calibri" w:cs="Calibri"/>
          <w:bCs/>
          <w:color w:val="767171" w:themeColor="background2" w:themeShade="80"/>
          <w:sz w:val="26"/>
          <w:szCs w:val="26"/>
        </w:rPr>
        <w:t>mas no expresó como ocurrieron los hechos; esto es, si el justiciable conducía sin hacer alto alguno, cruzando la vialidad en su totalidad, o bien, si no detuvo el vehículo en la línea de alto, invadiendo la zona para el cruce de los peatones; así como tampoco especificó cómo es que el Agente demandado detectó la infracción, es decir, si iba conduciendo algún vehículo o se encontraba en un punto fijo (es decir, si la labor de patrullaje y vigilancia era móvil, fija o a pie), y a que distancia se percató de la comisión de la infracción, resaltando que el enjuiciado nunca especificó sobre cuál vialidad circulaba el justiciable (si sobre La Luz o sobre Valtierra); aspectos que resultaba necesario aclarar a efecto de conocer a cabalidad como se dieron los hechos y determinar si se infringió alguna disposición contenida en el Reglamento</w:t>
      </w:r>
    </w:p>
    <w:p w:rsidR="00C8453D" w:rsidRPr="00517B9F" w:rsidRDefault="00C8453D" w:rsidP="00C8453D">
      <w:pPr>
        <w:ind w:firstLine="708"/>
        <w:jc w:val="right"/>
        <w:rPr>
          <w:rFonts w:ascii="Calibri" w:hAnsi="Calibri" w:cs="Calibri"/>
          <w:b/>
          <w:bCs/>
          <w:iCs/>
          <w:color w:val="767171" w:themeColor="background2" w:themeShade="80"/>
          <w:sz w:val="26"/>
          <w:szCs w:val="26"/>
        </w:rPr>
      </w:pPr>
      <w:r w:rsidRPr="00517B9F">
        <w:rPr>
          <w:rFonts w:ascii="Calibri" w:hAnsi="Calibri" w:cs="Calibri"/>
          <w:b/>
          <w:bCs/>
          <w:iCs/>
          <w:color w:val="767171" w:themeColor="background2" w:themeShade="80"/>
          <w:sz w:val="26"/>
          <w:szCs w:val="26"/>
        </w:rPr>
        <w:t>Expediente número 0680/2doJAM/2017-JN</w:t>
      </w:r>
    </w:p>
    <w:p w:rsidR="00C8453D" w:rsidRPr="00517B9F" w:rsidRDefault="00C8453D" w:rsidP="00C8453D">
      <w:pPr>
        <w:ind w:firstLine="708"/>
        <w:jc w:val="both"/>
        <w:rPr>
          <w:rFonts w:ascii="Calibri" w:hAnsi="Calibri" w:cs="Calibri"/>
          <w:bCs/>
          <w:color w:val="767171" w:themeColor="background2" w:themeShade="80"/>
          <w:sz w:val="26"/>
          <w:szCs w:val="26"/>
        </w:rPr>
      </w:pPr>
    </w:p>
    <w:p w:rsidR="00C8453D" w:rsidRPr="00517B9F" w:rsidRDefault="00C8453D" w:rsidP="00C8453D">
      <w:pPr>
        <w:jc w:val="both"/>
        <w:rPr>
          <w:rFonts w:ascii="Calibri" w:hAnsi="Calibri" w:cs="Calibri"/>
          <w:bCs/>
          <w:color w:val="767171" w:themeColor="background2" w:themeShade="80"/>
          <w:sz w:val="26"/>
          <w:szCs w:val="26"/>
        </w:rPr>
      </w:pPr>
      <w:r w:rsidRPr="00517B9F">
        <w:rPr>
          <w:rFonts w:ascii="Calibri" w:hAnsi="Calibri" w:cs="Calibri"/>
          <w:bCs/>
          <w:color w:val="767171" w:themeColor="background2" w:themeShade="80"/>
          <w:sz w:val="26"/>
          <w:szCs w:val="26"/>
        </w:rPr>
        <w:t xml:space="preserve">de Tránsito antes mencionado; por lo que al no precisar tales hechos, no puede afirmarse que el gobernado haya incurrido en la infracción </w:t>
      </w:r>
      <w:proofErr w:type="gramStart"/>
      <w:r w:rsidRPr="00517B9F">
        <w:rPr>
          <w:rFonts w:ascii="Calibri" w:hAnsi="Calibri" w:cs="Calibri"/>
          <w:bCs/>
          <w:color w:val="767171" w:themeColor="background2" w:themeShade="80"/>
          <w:sz w:val="26"/>
          <w:szCs w:val="26"/>
        </w:rPr>
        <w:t>anotada  . . .</w:t>
      </w:r>
      <w:proofErr w:type="gramEnd"/>
      <w:r w:rsidRPr="00517B9F">
        <w:rPr>
          <w:rFonts w:ascii="Calibri" w:hAnsi="Calibri" w:cs="Calibri"/>
          <w:bCs/>
          <w:color w:val="767171" w:themeColor="background2" w:themeShade="80"/>
          <w:sz w:val="26"/>
          <w:szCs w:val="26"/>
        </w:rPr>
        <w:t xml:space="preserve"> . . . . . . . .  </w:t>
      </w:r>
    </w:p>
    <w:p w:rsidR="00C8453D" w:rsidRPr="00517B9F" w:rsidRDefault="00C8453D" w:rsidP="00C8453D">
      <w:pPr>
        <w:jc w:val="both"/>
        <w:rPr>
          <w:rFonts w:ascii="Calibri" w:hAnsi="Calibri" w:cs="Calibri"/>
          <w:bCs/>
          <w:color w:val="767171" w:themeColor="background2" w:themeShade="80"/>
          <w:sz w:val="20"/>
          <w:szCs w:val="20"/>
        </w:rPr>
      </w:pPr>
    </w:p>
    <w:p w:rsidR="00C8453D" w:rsidRPr="00517B9F" w:rsidRDefault="00C8453D" w:rsidP="00C8453D">
      <w:pPr>
        <w:ind w:firstLine="708"/>
        <w:jc w:val="both"/>
        <w:rPr>
          <w:rFonts w:ascii="Calibri" w:hAnsi="Calibri" w:cs="Calibri"/>
          <w:color w:val="767171" w:themeColor="background2" w:themeShade="80"/>
          <w:sz w:val="26"/>
          <w:szCs w:val="26"/>
        </w:rPr>
      </w:pPr>
      <w:r w:rsidRPr="00517B9F">
        <w:rPr>
          <w:rFonts w:ascii="Calibri" w:hAnsi="Calibri" w:cs="Calibri"/>
          <w:color w:val="767171" w:themeColor="background2" w:themeShade="80"/>
          <w:sz w:val="26"/>
          <w:szCs w:val="26"/>
        </w:rPr>
        <w:t xml:space="preserve">Así las cosas, al resultar fundado el concepto de impugnación en el aspecto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w:t>
      </w:r>
      <w:r w:rsidRPr="00517B9F">
        <w:rPr>
          <w:rFonts w:ascii="Calibri" w:hAnsi="Calibri" w:cs="Calibri"/>
          <w:b/>
          <w:color w:val="767171" w:themeColor="background2" w:themeShade="80"/>
          <w:sz w:val="26"/>
          <w:szCs w:val="26"/>
        </w:rPr>
        <w:t>decretar</w:t>
      </w:r>
      <w:r w:rsidRPr="00517B9F">
        <w:rPr>
          <w:rFonts w:ascii="Calibri" w:hAnsi="Calibri" w:cs="Calibri"/>
          <w:color w:val="767171" w:themeColor="background2" w:themeShade="80"/>
          <w:sz w:val="26"/>
          <w:szCs w:val="26"/>
        </w:rPr>
        <w:t xml:space="preserve"> la </w:t>
      </w:r>
      <w:r w:rsidRPr="00517B9F">
        <w:rPr>
          <w:rFonts w:ascii="Calibri" w:hAnsi="Calibri" w:cs="Calibri"/>
          <w:b/>
          <w:bCs/>
          <w:color w:val="767171" w:themeColor="background2" w:themeShade="80"/>
          <w:sz w:val="26"/>
          <w:szCs w:val="26"/>
        </w:rPr>
        <w:t xml:space="preserve">nulidad total </w:t>
      </w:r>
      <w:r w:rsidRPr="00517B9F">
        <w:rPr>
          <w:rFonts w:ascii="Calibri" w:hAnsi="Calibri" w:cs="Calibri"/>
          <w:bCs/>
          <w:color w:val="767171" w:themeColor="background2" w:themeShade="80"/>
          <w:sz w:val="26"/>
          <w:szCs w:val="26"/>
        </w:rPr>
        <w:t xml:space="preserve">del </w:t>
      </w:r>
      <w:r w:rsidRPr="00517B9F">
        <w:rPr>
          <w:rFonts w:ascii="Calibri" w:hAnsi="Calibri" w:cs="Calibri"/>
          <w:b/>
          <w:color w:val="767171" w:themeColor="background2" w:themeShade="80"/>
          <w:sz w:val="26"/>
          <w:szCs w:val="26"/>
        </w:rPr>
        <w:t>Acta de Infracción</w:t>
      </w:r>
      <w:r w:rsidRPr="00517B9F">
        <w:rPr>
          <w:rFonts w:ascii="Calibri" w:hAnsi="Calibri" w:cs="Calibri"/>
          <w:color w:val="767171" w:themeColor="background2" w:themeShade="80"/>
          <w:sz w:val="26"/>
          <w:szCs w:val="26"/>
        </w:rPr>
        <w:t xml:space="preserve"> con </w:t>
      </w:r>
      <w:r w:rsidRPr="00517B9F">
        <w:rPr>
          <w:rFonts w:ascii="Calibri" w:hAnsi="Calibri" w:cs="Calibri"/>
          <w:b/>
          <w:color w:val="767171" w:themeColor="background2" w:themeShade="80"/>
          <w:sz w:val="26"/>
          <w:szCs w:val="26"/>
        </w:rPr>
        <w:t>número T-5620818 (T-guion-cinco-seis-dos-cero-ocho-uno-ocho)</w:t>
      </w:r>
      <w:r w:rsidRPr="00517B9F">
        <w:rPr>
          <w:rFonts w:ascii="Calibri" w:hAnsi="Calibri" w:cs="Calibri"/>
          <w:color w:val="767171" w:themeColor="background2" w:themeShade="80"/>
          <w:sz w:val="26"/>
          <w:szCs w:val="26"/>
        </w:rPr>
        <w:t xml:space="preserve">, de fecha </w:t>
      </w:r>
      <w:r w:rsidRPr="00517B9F">
        <w:rPr>
          <w:rFonts w:ascii="Calibri" w:hAnsi="Calibri" w:cs="Calibri"/>
          <w:b/>
          <w:color w:val="767171" w:themeColor="background2" w:themeShade="80"/>
          <w:sz w:val="26"/>
          <w:szCs w:val="26"/>
        </w:rPr>
        <w:t>9</w:t>
      </w:r>
      <w:r w:rsidRPr="00517B9F">
        <w:rPr>
          <w:rFonts w:ascii="Calibri" w:hAnsi="Calibri" w:cs="Calibri"/>
          <w:color w:val="767171" w:themeColor="background2" w:themeShade="80"/>
          <w:sz w:val="26"/>
          <w:szCs w:val="26"/>
        </w:rPr>
        <w:t xml:space="preserve"> nueve de </w:t>
      </w:r>
      <w:r w:rsidRPr="00517B9F">
        <w:rPr>
          <w:rFonts w:ascii="Calibri" w:hAnsi="Calibri" w:cs="Calibri"/>
          <w:b/>
          <w:color w:val="767171" w:themeColor="background2" w:themeShade="80"/>
          <w:sz w:val="26"/>
          <w:szCs w:val="26"/>
        </w:rPr>
        <w:t>mayo</w:t>
      </w:r>
      <w:r w:rsidRPr="00517B9F">
        <w:rPr>
          <w:rFonts w:ascii="Calibri" w:hAnsi="Calibri" w:cs="Calibri"/>
          <w:color w:val="767171" w:themeColor="background2" w:themeShade="80"/>
          <w:sz w:val="26"/>
          <w:szCs w:val="26"/>
        </w:rPr>
        <w:t xml:space="preserve"> del año </w:t>
      </w:r>
      <w:r w:rsidRPr="00517B9F">
        <w:rPr>
          <w:rFonts w:ascii="Calibri" w:hAnsi="Calibri" w:cs="Calibri"/>
          <w:b/>
          <w:color w:val="767171" w:themeColor="background2" w:themeShade="80"/>
          <w:sz w:val="26"/>
          <w:szCs w:val="26"/>
        </w:rPr>
        <w:t>2017</w:t>
      </w:r>
      <w:r w:rsidRPr="00517B9F">
        <w:rPr>
          <w:rFonts w:ascii="Calibri" w:hAnsi="Calibri" w:cs="Calibri"/>
          <w:color w:val="767171" w:themeColor="background2" w:themeShade="80"/>
          <w:sz w:val="26"/>
          <w:szCs w:val="26"/>
        </w:rPr>
        <w:t xml:space="preserve"> dos mil diecisiete</w:t>
      </w:r>
      <w:r w:rsidRPr="00517B9F">
        <w:rPr>
          <w:rFonts w:ascii="Calibri" w:hAnsi="Calibri"/>
          <w:color w:val="767171" w:themeColor="background2" w:themeShade="80"/>
          <w:sz w:val="26"/>
          <w:szCs w:val="26"/>
        </w:rPr>
        <w:t xml:space="preserve">.  . . . . . . . . </w:t>
      </w:r>
      <w:r w:rsidRPr="00517B9F">
        <w:rPr>
          <w:rFonts w:ascii="Calibri" w:hAnsi="Calibri" w:cs="Calibri"/>
          <w:color w:val="767171" w:themeColor="background2" w:themeShade="80"/>
          <w:sz w:val="26"/>
          <w:szCs w:val="26"/>
        </w:rPr>
        <w:t xml:space="preserve">. . . . . . . . . . . . . . . . . . . . . . . . . . . . . . . . . . . . . . . . . . . . . . . . . </w:t>
      </w:r>
    </w:p>
    <w:p w:rsidR="00C8453D" w:rsidRPr="00517B9F" w:rsidRDefault="00C8453D" w:rsidP="00C8453D">
      <w:pPr>
        <w:pStyle w:val="Textoindependiente"/>
        <w:rPr>
          <w:rFonts w:ascii="Calibri" w:hAnsi="Calibri" w:cs="Calibri"/>
          <w:color w:val="767171" w:themeColor="background2" w:themeShade="80"/>
          <w:sz w:val="20"/>
          <w:szCs w:val="20"/>
          <w:lang w:val="es-ES"/>
        </w:rPr>
      </w:pPr>
      <w:r w:rsidRPr="00517B9F">
        <w:rPr>
          <w:rFonts w:ascii="Calibri" w:hAnsi="Calibri" w:cs="Calibri"/>
          <w:color w:val="767171" w:themeColor="background2" w:themeShade="80"/>
          <w:sz w:val="20"/>
          <w:szCs w:val="20"/>
          <w:lang w:val="es-ES"/>
        </w:rPr>
        <w:t xml:space="preserve"> </w:t>
      </w:r>
    </w:p>
    <w:p w:rsidR="00C8453D" w:rsidRPr="00517B9F" w:rsidRDefault="00C8453D" w:rsidP="00C8453D">
      <w:pPr>
        <w:pStyle w:val="Textoindependiente"/>
        <w:ind w:firstLine="708"/>
        <w:rPr>
          <w:rFonts w:ascii="Calibri" w:hAnsi="Calibri" w:cs="Calibri"/>
          <w:color w:val="767171" w:themeColor="background2" w:themeShade="80"/>
          <w:sz w:val="26"/>
          <w:szCs w:val="26"/>
        </w:rPr>
      </w:pPr>
      <w:r w:rsidRPr="00517B9F">
        <w:rPr>
          <w:rFonts w:ascii="Calibri" w:hAnsi="Calibri" w:cs="Calibri"/>
          <w:color w:val="767171" w:themeColor="background2" w:themeShade="80"/>
          <w:sz w:val="26"/>
          <w:szCs w:val="26"/>
        </w:rPr>
        <w:t xml:space="preserve">Como apoyo a lo anterior, se hace propio, el criterio que sostiene la Primera Sala del Tribunal de Justicia Administrativa del Estado, contenida en la página 119 ciento diecinueve, de la publicación intitulada: </w:t>
      </w:r>
      <w:r w:rsidRPr="00517B9F">
        <w:rPr>
          <w:rFonts w:ascii="Calibri" w:hAnsi="Calibri" w:cs="Calibri"/>
          <w:i/>
          <w:color w:val="767171" w:themeColor="background2" w:themeShade="80"/>
          <w:sz w:val="26"/>
          <w:szCs w:val="26"/>
        </w:rPr>
        <w:t>“Criterios 2000-2008”</w:t>
      </w:r>
      <w:r w:rsidRPr="00517B9F">
        <w:rPr>
          <w:rFonts w:ascii="Calibri" w:hAnsi="Calibri" w:cs="Calibri"/>
          <w:color w:val="767171" w:themeColor="background2" w:themeShade="80"/>
          <w:sz w:val="26"/>
          <w:szCs w:val="26"/>
        </w:rPr>
        <w:t xml:space="preserve"> </w:t>
      </w:r>
      <w:r w:rsidRPr="00517B9F">
        <w:rPr>
          <w:rFonts w:ascii="Calibri" w:hAnsi="Calibri" w:cs="Calibri"/>
          <w:color w:val="767171" w:themeColor="background2" w:themeShade="80"/>
          <w:sz w:val="26"/>
          <w:szCs w:val="26"/>
        </w:rPr>
        <w:lastRenderedPageBreak/>
        <w:t>del referido Tribunal, la cual es del tenor siguiente: . . .  . . . . . . . . . . . . . . . . . . . . . . . . . . . . . . . . .</w:t>
      </w:r>
    </w:p>
    <w:p w:rsidR="00C8453D" w:rsidRPr="00517B9F" w:rsidRDefault="00C8453D" w:rsidP="00C8453D">
      <w:pPr>
        <w:pStyle w:val="Textoindependiente"/>
        <w:rPr>
          <w:rFonts w:ascii="Calibri" w:hAnsi="Calibri" w:cs="Calibri"/>
          <w:b/>
          <w:bCs/>
          <w:i/>
          <w:iCs/>
          <w:color w:val="767171" w:themeColor="background2" w:themeShade="80"/>
          <w:sz w:val="26"/>
          <w:szCs w:val="26"/>
        </w:rPr>
      </w:pPr>
    </w:p>
    <w:p w:rsidR="00C8453D" w:rsidRPr="00517B9F" w:rsidRDefault="00C8453D" w:rsidP="00C8453D">
      <w:pPr>
        <w:pStyle w:val="Textoindependiente"/>
        <w:ind w:firstLine="708"/>
        <w:rPr>
          <w:rFonts w:ascii="Calibri" w:hAnsi="Calibri" w:cs="Calibri"/>
          <w:color w:val="767171" w:themeColor="background2" w:themeShade="80"/>
          <w:sz w:val="26"/>
          <w:szCs w:val="26"/>
        </w:rPr>
      </w:pPr>
      <w:r w:rsidRPr="00517B9F">
        <w:rPr>
          <w:rFonts w:ascii="Calibri" w:hAnsi="Calibri" w:cs="Calibri"/>
          <w:b/>
          <w:bCs/>
          <w:i/>
          <w:iCs/>
          <w:color w:val="767171" w:themeColor="background2" w:themeShade="80"/>
          <w:sz w:val="26"/>
          <w:szCs w:val="26"/>
        </w:rPr>
        <w:t xml:space="preserve">“INDEBIDA FUNDAMENTACIÓN Y </w:t>
      </w:r>
      <w:proofErr w:type="gramStart"/>
      <w:r w:rsidRPr="00517B9F">
        <w:rPr>
          <w:rFonts w:ascii="Calibri" w:hAnsi="Calibri" w:cs="Calibri"/>
          <w:b/>
          <w:bCs/>
          <w:i/>
          <w:iCs/>
          <w:color w:val="767171" w:themeColor="background2" w:themeShade="80"/>
          <w:sz w:val="26"/>
          <w:szCs w:val="26"/>
        </w:rPr>
        <w:t>MOTIVACIÓN.-</w:t>
      </w:r>
      <w:proofErr w:type="gramEnd"/>
      <w:r w:rsidRPr="00517B9F">
        <w:rPr>
          <w:rFonts w:ascii="Calibri" w:hAnsi="Calibri" w:cs="Calibri"/>
          <w:b/>
          <w:bCs/>
          <w:i/>
          <w:iCs/>
          <w:color w:val="767171" w:themeColor="background2" w:themeShade="80"/>
          <w:sz w:val="26"/>
          <w:szCs w:val="26"/>
        </w:rPr>
        <w:t xml:space="preserve"> PROCEDE DECRETAR LA NULIDAD LISA Y LLANA.- </w:t>
      </w:r>
      <w:r w:rsidRPr="00517B9F">
        <w:rPr>
          <w:rFonts w:ascii="Calibri" w:hAnsi="Calibri" w:cs="Calibri"/>
          <w:i/>
          <w:iCs/>
          <w:color w:val="767171" w:themeColor="background2" w:themeShade="80"/>
          <w:sz w:val="26"/>
          <w:szCs w:val="26"/>
        </w:rPr>
        <w:t xml:space="preserve">La ausencia de fundamentación y motivación deriva en el </w:t>
      </w:r>
      <w:proofErr w:type="spellStart"/>
      <w:r w:rsidRPr="00517B9F">
        <w:rPr>
          <w:rFonts w:ascii="Calibri" w:hAnsi="Calibri" w:cs="Calibri"/>
          <w:i/>
          <w:iCs/>
          <w:color w:val="767171" w:themeColor="background2" w:themeShade="80"/>
          <w:sz w:val="26"/>
          <w:szCs w:val="26"/>
        </w:rPr>
        <w:t>decretamiento</w:t>
      </w:r>
      <w:proofErr w:type="spellEnd"/>
      <w:r w:rsidRPr="00517B9F">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517B9F">
        <w:rPr>
          <w:rFonts w:ascii="Calibri" w:hAnsi="Calibri" w:cs="Calibri"/>
          <w:color w:val="767171" w:themeColor="background2" w:themeShade="80"/>
          <w:sz w:val="26"/>
          <w:szCs w:val="26"/>
        </w:rPr>
        <w:t>(</w:t>
      </w:r>
      <w:proofErr w:type="spellStart"/>
      <w:r w:rsidRPr="00517B9F">
        <w:rPr>
          <w:rFonts w:ascii="Calibri" w:hAnsi="Calibri" w:cs="Calibri"/>
          <w:color w:val="767171" w:themeColor="background2" w:themeShade="80"/>
          <w:sz w:val="22"/>
          <w:szCs w:val="22"/>
        </w:rPr>
        <w:t>Exp</w:t>
      </w:r>
      <w:proofErr w:type="spellEnd"/>
      <w:r w:rsidRPr="00517B9F">
        <w:rPr>
          <w:rFonts w:ascii="Calibri" w:hAnsi="Calibri" w:cs="Calibri"/>
          <w:color w:val="767171" w:themeColor="background2" w:themeShade="80"/>
          <w:sz w:val="22"/>
          <w:szCs w:val="22"/>
        </w:rPr>
        <w:t xml:space="preserve">. 4.509/02. Sentencia de fecha 09 nueve de mayo de 2003. Actor: Martha Isabel </w:t>
      </w:r>
      <w:proofErr w:type="spellStart"/>
      <w:r w:rsidRPr="00517B9F">
        <w:rPr>
          <w:rFonts w:ascii="Calibri" w:hAnsi="Calibri" w:cs="Calibri"/>
          <w:color w:val="767171" w:themeColor="background2" w:themeShade="80"/>
          <w:sz w:val="22"/>
          <w:szCs w:val="22"/>
        </w:rPr>
        <w:t>Espriu</w:t>
      </w:r>
      <w:proofErr w:type="spellEnd"/>
      <w:r w:rsidRPr="00517B9F">
        <w:rPr>
          <w:rFonts w:ascii="Calibri" w:hAnsi="Calibri" w:cs="Calibri"/>
          <w:color w:val="767171" w:themeColor="background2" w:themeShade="80"/>
          <w:sz w:val="22"/>
          <w:szCs w:val="22"/>
        </w:rPr>
        <w:t xml:space="preserve"> </w:t>
      </w:r>
      <w:proofErr w:type="gramStart"/>
      <w:r w:rsidRPr="00517B9F">
        <w:rPr>
          <w:rFonts w:ascii="Calibri" w:hAnsi="Calibri" w:cs="Calibri"/>
          <w:color w:val="767171" w:themeColor="background2" w:themeShade="80"/>
          <w:sz w:val="22"/>
          <w:szCs w:val="22"/>
        </w:rPr>
        <w:t>Manrique</w:t>
      </w:r>
      <w:r w:rsidRPr="00517B9F">
        <w:rPr>
          <w:rFonts w:ascii="Calibri" w:hAnsi="Calibri" w:cs="Calibri"/>
          <w:color w:val="767171" w:themeColor="background2" w:themeShade="80"/>
          <w:sz w:val="26"/>
          <w:szCs w:val="26"/>
        </w:rPr>
        <w:t>). . .</w:t>
      </w:r>
      <w:proofErr w:type="gramEnd"/>
      <w:r w:rsidRPr="00517B9F">
        <w:rPr>
          <w:rFonts w:ascii="Calibri" w:hAnsi="Calibri" w:cs="Calibri"/>
          <w:color w:val="767171" w:themeColor="background2" w:themeShade="80"/>
          <w:sz w:val="26"/>
          <w:szCs w:val="26"/>
        </w:rPr>
        <w:t xml:space="preserve"> . . . . </w:t>
      </w:r>
    </w:p>
    <w:p w:rsidR="00C8453D" w:rsidRPr="00517B9F" w:rsidRDefault="00C8453D" w:rsidP="00C8453D">
      <w:pPr>
        <w:pStyle w:val="Textoindependiente"/>
        <w:rPr>
          <w:rFonts w:ascii="Calibri" w:hAnsi="Calibri" w:cs="Calibri"/>
          <w:i/>
          <w:iCs/>
          <w:color w:val="767171" w:themeColor="background2" w:themeShade="80"/>
          <w:sz w:val="26"/>
          <w:szCs w:val="26"/>
        </w:rPr>
      </w:pPr>
    </w:p>
    <w:p w:rsidR="00C8453D" w:rsidRPr="00517B9F" w:rsidRDefault="00C8453D" w:rsidP="00C8453D">
      <w:pPr>
        <w:jc w:val="both"/>
        <w:rPr>
          <w:rFonts w:ascii="Calibri" w:hAnsi="Calibri" w:cs="Arial"/>
          <w:color w:val="767171" w:themeColor="background2" w:themeShade="80"/>
          <w:sz w:val="26"/>
          <w:szCs w:val="26"/>
        </w:rPr>
      </w:pPr>
      <w:r w:rsidRPr="00517B9F">
        <w:rPr>
          <w:rFonts w:ascii="Calibri" w:hAnsi="Calibri" w:cs="Calibri"/>
          <w:b/>
          <w:color w:val="767171" w:themeColor="background2" w:themeShade="80"/>
          <w:sz w:val="26"/>
          <w:szCs w:val="26"/>
        </w:rPr>
        <w:tab/>
      </w:r>
      <w:proofErr w:type="gramStart"/>
      <w:r w:rsidRPr="00517B9F">
        <w:rPr>
          <w:rFonts w:ascii="Calibri" w:hAnsi="Calibri"/>
          <w:b/>
          <w:bCs/>
          <w:i/>
          <w:iCs/>
          <w:color w:val="767171" w:themeColor="background2" w:themeShade="80"/>
          <w:sz w:val="26"/>
          <w:szCs w:val="26"/>
        </w:rPr>
        <w:t>SÉPTIMO.-</w:t>
      </w:r>
      <w:proofErr w:type="gramEnd"/>
      <w:r w:rsidRPr="00517B9F">
        <w:rPr>
          <w:rFonts w:ascii="Calibri" w:hAnsi="Calibri"/>
          <w:b/>
          <w:bCs/>
          <w:i/>
          <w:iCs/>
          <w:color w:val="767171" w:themeColor="background2" w:themeShade="80"/>
          <w:sz w:val="26"/>
          <w:szCs w:val="26"/>
        </w:rPr>
        <w:t xml:space="preserve"> </w:t>
      </w:r>
      <w:r w:rsidRPr="00517B9F">
        <w:rPr>
          <w:rFonts w:ascii="Calibri" w:hAnsi="Calibri" w:cs="Arial"/>
          <w:color w:val="767171" w:themeColor="background2" w:themeShade="80"/>
          <w:sz w:val="26"/>
          <w:szCs w:val="26"/>
        </w:rPr>
        <w:t xml:space="preserve">En virtud de que el argumento analizado en el primer concepto de impugnación, resultó fundado y es suficiente para decretar la nulidad total del acto impugnado; resulta innecesario el estudio del restante concepto de impugnación, ya que ello no cambiaría, ni afectaría el sentido de esta resolución. .  </w:t>
      </w:r>
    </w:p>
    <w:p w:rsidR="00C8453D" w:rsidRPr="00517B9F" w:rsidRDefault="00C8453D" w:rsidP="00C8453D">
      <w:pPr>
        <w:pStyle w:val="Textoindependiente"/>
        <w:rPr>
          <w:rFonts w:ascii="Calibri" w:hAnsi="Calibri"/>
          <w:b/>
          <w:bCs/>
          <w:i/>
          <w:iCs/>
          <w:color w:val="767171" w:themeColor="background2" w:themeShade="80"/>
          <w:sz w:val="20"/>
          <w:szCs w:val="20"/>
          <w:lang w:val="es-ES"/>
        </w:rPr>
      </w:pPr>
    </w:p>
    <w:p w:rsidR="00C8453D" w:rsidRPr="00517B9F" w:rsidRDefault="00C8453D" w:rsidP="00C8453D">
      <w:pPr>
        <w:pStyle w:val="Textoindependiente"/>
        <w:ind w:firstLine="708"/>
        <w:rPr>
          <w:rFonts w:ascii="Calibri" w:hAnsi="Calibri" w:cs="Arial"/>
          <w:color w:val="767171" w:themeColor="background2" w:themeShade="80"/>
          <w:sz w:val="26"/>
          <w:szCs w:val="27"/>
        </w:rPr>
      </w:pPr>
      <w:r w:rsidRPr="00517B9F">
        <w:rPr>
          <w:rFonts w:ascii="Calibri" w:hAnsi="Calibri" w:cs="Arial"/>
          <w:color w:val="767171" w:themeColor="background2" w:themeShade="80"/>
          <w:sz w:val="26"/>
          <w:szCs w:val="27"/>
        </w:rPr>
        <w:t xml:space="preserve">Sirve de apoyo a lo anterior la tesis de jurisprudencia que a la letra señala: </w:t>
      </w:r>
    </w:p>
    <w:p w:rsidR="00C8453D" w:rsidRPr="00517B9F" w:rsidRDefault="00C8453D" w:rsidP="00C8453D">
      <w:pPr>
        <w:pStyle w:val="Textoindependiente"/>
        <w:rPr>
          <w:rFonts w:ascii="Calibri" w:hAnsi="Calibri"/>
          <w:b/>
          <w:bCs/>
          <w:i/>
          <w:iCs/>
          <w:color w:val="767171" w:themeColor="background2" w:themeShade="80"/>
          <w:sz w:val="20"/>
          <w:szCs w:val="20"/>
          <w:lang w:val="es-ES"/>
        </w:rPr>
      </w:pPr>
    </w:p>
    <w:p w:rsidR="00C8453D" w:rsidRPr="00517B9F" w:rsidRDefault="00C8453D" w:rsidP="00C8453D">
      <w:pPr>
        <w:pStyle w:val="Textoindependiente"/>
        <w:ind w:firstLine="708"/>
        <w:rPr>
          <w:rFonts w:ascii="Calibri" w:hAnsi="Calibri"/>
          <w:i/>
          <w:iCs/>
          <w:color w:val="767171" w:themeColor="background2" w:themeShade="80"/>
          <w:sz w:val="26"/>
          <w:szCs w:val="27"/>
        </w:rPr>
      </w:pPr>
      <w:r w:rsidRPr="00517B9F">
        <w:rPr>
          <w:rFonts w:ascii="Calibri" w:hAnsi="Calibri"/>
          <w:b/>
          <w:bCs/>
          <w:i/>
          <w:iCs/>
          <w:color w:val="767171" w:themeColor="background2" w:themeShade="80"/>
          <w:sz w:val="26"/>
          <w:szCs w:val="27"/>
        </w:rPr>
        <w:t xml:space="preserve">“CONCEPTOS DE VIOLACION. CUANDO SU ESTUDIO ES INNECESARIO. </w:t>
      </w:r>
      <w:r w:rsidRPr="00517B9F">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17B9F">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517B9F">
        <w:rPr>
          <w:rFonts w:ascii="Calibri" w:hAnsi="Calibri"/>
          <w:color w:val="767171" w:themeColor="background2" w:themeShade="80"/>
          <w:sz w:val="20"/>
          <w:szCs w:val="20"/>
        </w:rPr>
        <w:t>Abril</w:t>
      </w:r>
      <w:proofErr w:type="gramEnd"/>
      <w:r w:rsidRPr="00517B9F">
        <w:rPr>
          <w:rFonts w:ascii="Calibri" w:hAnsi="Calibri"/>
          <w:color w:val="767171" w:themeColor="background2" w:themeShade="80"/>
          <w:sz w:val="20"/>
          <w:szCs w:val="20"/>
        </w:rPr>
        <w:t xml:space="preserve"> de 1991. Tesis: V.2o. J/7. Página: 86. Genealogía: Gaceta número 40, Abril de 1991, página 125</w:t>
      </w:r>
      <w:proofErr w:type="gramStart"/>
      <w:r w:rsidRPr="00517B9F">
        <w:rPr>
          <w:rFonts w:ascii="Calibri" w:hAnsi="Calibri"/>
          <w:color w:val="767171" w:themeColor="background2" w:themeShade="80"/>
          <w:sz w:val="20"/>
          <w:szCs w:val="20"/>
        </w:rPr>
        <w:t xml:space="preserve">. </w:t>
      </w:r>
      <w:r w:rsidRPr="00517B9F">
        <w:rPr>
          <w:rFonts w:ascii="Calibri" w:hAnsi="Calibri"/>
          <w:color w:val="767171" w:themeColor="background2" w:themeShade="80"/>
          <w:sz w:val="26"/>
          <w:szCs w:val="26"/>
        </w:rPr>
        <w:t>. . .</w:t>
      </w:r>
      <w:proofErr w:type="gramEnd"/>
      <w:r w:rsidRPr="00517B9F">
        <w:rPr>
          <w:rFonts w:ascii="Calibri" w:hAnsi="Calibri"/>
          <w:color w:val="767171" w:themeColor="background2" w:themeShade="80"/>
          <w:sz w:val="26"/>
          <w:szCs w:val="26"/>
        </w:rPr>
        <w:t xml:space="preserve"> . </w:t>
      </w:r>
    </w:p>
    <w:p w:rsidR="00C8453D" w:rsidRPr="00517B9F" w:rsidRDefault="00C8453D" w:rsidP="00C8453D">
      <w:pPr>
        <w:pStyle w:val="Textoindependiente"/>
        <w:rPr>
          <w:rFonts w:ascii="Calibri" w:hAnsi="Calibri" w:cs="Calibri"/>
          <w:color w:val="767171" w:themeColor="background2" w:themeShade="80"/>
          <w:sz w:val="20"/>
          <w:szCs w:val="20"/>
        </w:rPr>
      </w:pPr>
    </w:p>
    <w:p w:rsidR="00C8453D" w:rsidRPr="00517B9F" w:rsidRDefault="00C8453D" w:rsidP="00C8453D">
      <w:pPr>
        <w:ind w:firstLine="708"/>
        <w:jc w:val="both"/>
        <w:rPr>
          <w:rFonts w:ascii="Calibri" w:hAnsi="Calibri" w:cs="Calibri"/>
          <w:color w:val="767171" w:themeColor="background2" w:themeShade="80"/>
          <w:sz w:val="26"/>
          <w:szCs w:val="26"/>
        </w:rPr>
      </w:pPr>
      <w:proofErr w:type="gramStart"/>
      <w:r w:rsidRPr="00517B9F">
        <w:rPr>
          <w:rFonts w:ascii="Calibri" w:hAnsi="Calibri" w:cs="Calibri"/>
          <w:b/>
          <w:i/>
          <w:iCs/>
          <w:color w:val="767171" w:themeColor="background2" w:themeShade="80"/>
          <w:sz w:val="26"/>
          <w:szCs w:val="26"/>
        </w:rPr>
        <w:t>OCTAVO.-</w:t>
      </w:r>
      <w:proofErr w:type="gramEnd"/>
      <w:r w:rsidRPr="00517B9F">
        <w:rPr>
          <w:rFonts w:ascii="Calibri" w:hAnsi="Calibri" w:cs="Calibri"/>
          <w:i/>
          <w:iCs/>
          <w:color w:val="767171" w:themeColor="background2" w:themeShade="80"/>
          <w:sz w:val="26"/>
          <w:szCs w:val="26"/>
        </w:rPr>
        <w:t xml:space="preserve"> </w:t>
      </w:r>
      <w:r w:rsidRPr="00517B9F">
        <w:rPr>
          <w:rFonts w:ascii="Calibri" w:hAnsi="Calibri"/>
          <w:color w:val="767171" w:themeColor="background2" w:themeShade="80"/>
          <w:sz w:val="26"/>
          <w:szCs w:val="26"/>
        </w:rPr>
        <w:t xml:space="preserve">De lo pretendido por la parte actora, se encuentra también lo concerniente a que se ordene a la autoridad demandada a que devuelva la cantidad de </w:t>
      </w:r>
      <w:r w:rsidRPr="00517B9F">
        <w:rPr>
          <w:rFonts w:ascii="Calibri" w:hAnsi="Calibri" w:cs="Calibri"/>
          <w:bCs/>
          <w:iCs/>
          <w:color w:val="767171" w:themeColor="background2" w:themeShade="80"/>
          <w:sz w:val="26"/>
          <w:szCs w:val="26"/>
        </w:rPr>
        <w:t>$377.45 (Trescientos setenta y siete pesos 45/100 Moneda Nacional)</w:t>
      </w:r>
      <w:r w:rsidRPr="00517B9F">
        <w:rPr>
          <w:rFonts w:ascii="Calibri" w:hAnsi="Calibri" w:cs="Calibri"/>
          <w:iCs/>
          <w:color w:val="767171" w:themeColor="background2" w:themeShade="80"/>
          <w:sz w:val="26"/>
          <w:szCs w:val="26"/>
        </w:rPr>
        <w:t xml:space="preserve">; misma que se pagó por concepto de multa, según se desprende del recibo oficial de pago con número AA 6790175 AA seis-siete-nueve-cero-uno-siete-cinco de fecha 14 catorce de junio del año 2017 dos mil diecisiete. . . . . . . . . . . . . . . . . . . . . . </w:t>
      </w:r>
    </w:p>
    <w:p w:rsidR="00C8453D" w:rsidRPr="00517B9F" w:rsidRDefault="00C8453D" w:rsidP="00C8453D">
      <w:pPr>
        <w:pStyle w:val="Textoindependiente"/>
        <w:ind w:firstLine="708"/>
        <w:rPr>
          <w:rFonts w:ascii="Calibri" w:hAnsi="Calibri"/>
          <w:color w:val="767171" w:themeColor="background2" w:themeShade="80"/>
          <w:sz w:val="20"/>
          <w:szCs w:val="20"/>
          <w:lang w:val="es-ES"/>
        </w:rPr>
      </w:pPr>
    </w:p>
    <w:p w:rsidR="00C8453D" w:rsidRPr="00517B9F" w:rsidRDefault="00C8453D" w:rsidP="00C8453D">
      <w:pPr>
        <w:pStyle w:val="Textoindependiente"/>
        <w:ind w:firstLine="708"/>
        <w:rPr>
          <w:rFonts w:ascii="Calibri" w:hAnsi="Calibri"/>
          <w:color w:val="767171" w:themeColor="background2" w:themeShade="80"/>
          <w:sz w:val="26"/>
          <w:szCs w:val="26"/>
        </w:rPr>
      </w:pPr>
      <w:r w:rsidRPr="00517B9F">
        <w:rPr>
          <w:rFonts w:ascii="Calibri" w:hAnsi="Calibri"/>
          <w:color w:val="767171" w:themeColor="background2" w:themeShade="80"/>
          <w:sz w:val="26"/>
          <w:szCs w:val="26"/>
        </w:rPr>
        <w:t xml:space="preserve">Pretensión que resulta </w:t>
      </w:r>
      <w:r w:rsidRPr="00517B9F">
        <w:rPr>
          <w:rFonts w:ascii="Calibri" w:hAnsi="Calibri"/>
          <w:b/>
          <w:color w:val="767171" w:themeColor="background2" w:themeShade="80"/>
          <w:sz w:val="26"/>
          <w:szCs w:val="26"/>
        </w:rPr>
        <w:t>procedente</w:t>
      </w:r>
      <w:r w:rsidRPr="00517B9F">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517B9F">
        <w:rPr>
          <w:rFonts w:ascii="Calibri" w:hAnsi="Calibri"/>
          <w:b/>
          <w:color w:val="767171" w:themeColor="background2" w:themeShade="80"/>
          <w:sz w:val="26"/>
          <w:szCs w:val="26"/>
        </w:rPr>
        <w:t>se reconoce</w:t>
      </w:r>
      <w:r w:rsidRPr="00517B9F">
        <w:rPr>
          <w:rFonts w:ascii="Calibri" w:hAnsi="Calibri"/>
          <w:color w:val="767171" w:themeColor="background2" w:themeShade="80"/>
          <w:sz w:val="26"/>
          <w:szCs w:val="26"/>
        </w:rPr>
        <w:t xml:space="preserve"> el derecho que tiene el justiciable a la devolución de la cantidad señalada</w:t>
      </w:r>
      <w:r w:rsidRPr="00517B9F">
        <w:rPr>
          <w:rFonts w:ascii="Calibri" w:hAnsi="Calibri" w:cs="Calibri"/>
          <w:iCs/>
          <w:color w:val="767171" w:themeColor="background2" w:themeShade="80"/>
          <w:sz w:val="26"/>
          <w:szCs w:val="26"/>
        </w:rPr>
        <w:t>;</w:t>
      </w:r>
      <w:r w:rsidRPr="00517B9F">
        <w:rPr>
          <w:rFonts w:ascii="Calibri" w:hAnsi="Calibri"/>
          <w:color w:val="767171" w:themeColor="background2" w:themeShade="80"/>
          <w:sz w:val="26"/>
          <w:szCs w:val="26"/>
        </w:rPr>
        <w:t xml:space="preserve"> pagada por concepto de la multa impuesta; por lo que se </w:t>
      </w:r>
      <w:r w:rsidRPr="00517B9F">
        <w:rPr>
          <w:rFonts w:ascii="Calibri" w:hAnsi="Calibri"/>
          <w:b/>
          <w:color w:val="767171" w:themeColor="background2" w:themeShade="80"/>
          <w:sz w:val="26"/>
          <w:szCs w:val="26"/>
        </w:rPr>
        <w:t>condena</w:t>
      </w:r>
      <w:r w:rsidRPr="00517B9F">
        <w:rPr>
          <w:rFonts w:ascii="Calibri" w:hAnsi="Calibri"/>
          <w:color w:val="767171" w:themeColor="background2" w:themeShade="80"/>
          <w:sz w:val="26"/>
          <w:szCs w:val="26"/>
        </w:rPr>
        <w:t xml:space="preserve"> al Agente demandado a efectuar dicho reembolso, realizando todas las gestiones necesarias ante la Tesorería Municipal para la efectiva devolución de la cantidad mencionada y que ampara el recibo oficial de pago señalado; ello </w:t>
      </w:r>
      <w:r w:rsidRPr="00517B9F">
        <w:rPr>
          <w:rFonts w:ascii="Calibri" w:hAnsi="Calibri"/>
          <w:color w:val="767171" w:themeColor="background2" w:themeShade="80"/>
          <w:sz w:val="26"/>
          <w:szCs w:val="26"/>
        </w:rPr>
        <w:lastRenderedPageBreak/>
        <w:t xml:space="preserve">conforme al Criterio que sostiene el Pleno del Tribunal de Justicia Administrativa, visible en la página 280 doscientos ochenta, de la publicación que contiene los </w:t>
      </w:r>
      <w:r w:rsidRPr="00517B9F">
        <w:rPr>
          <w:rFonts w:ascii="Calibri" w:hAnsi="Calibri"/>
          <w:i/>
          <w:color w:val="767171" w:themeColor="background2" w:themeShade="80"/>
          <w:sz w:val="26"/>
          <w:szCs w:val="26"/>
        </w:rPr>
        <w:t>“Criterios 2000-2008”</w:t>
      </w:r>
      <w:r w:rsidRPr="00517B9F">
        <w:rPr>
          <w:rFonts w:ascii="Calibri" w:hAnsi="Calibri"/>
          <w:color w:val="767171" w:themeColor="background2" w:themeShade="80"/>
          <w:sz w:val="26"/>
          <w:szCs w:val="26"/>
        </w:rPr>
        <w:t xml:space="preserve"> de dicho Tribunal, el cual es el siguiente: . . . . . . . . . . . . . . . . . . . . . . . . . . . . .</w:t>
      </w:r>
    </w:p>
    <w:p w:rsidR="00C8453D" w:rsidRPr="00517B9F" w:rsidRDefault="00C8453D" w:rsidP="00C8453D">
      <w:pPr>
        <w:pStyle w:val="Textoindependiente"/>
        <w:ind w:firstLine="708"/>
        <w:rPr>
          <w:rFonts w:ascii="Calibri" w:hAnsi="Calibri"/>
          <w:b/>
          <w:i/>
          <w:color w:val="767171" w:themeColor="background2" w:themeShade="80"/>
          <w:sz w:val="20"/>
          <w:szCs w:val="20"/>
        </w:rPr>
      </w:pPr>
    </w:p>
    <w:p w:rsidR="00C8453D" w:rsidRPr="00517B9F" w:rsidRDefault="00C8453D" w:rsidP="00C8453D">
      <w:pPr>
        <w:pStyle w:val="Textoindependiente"/>
        <w:ind w:firstLine="708"/>
        <w:rPr>
          <w:rFonts w:ascii="Calibri" w:hAnsi="Calibri"/>
          <w:color w:val="767171" w:themeColor="background2" w:themeShade="80"/>
          <w:sz w:val="26"/>
          <w:szCs w:val="26"/>
        </w:rPr>
      </w:pPr>
      <w:r w:rsidRPr="00517B9F">
        <w:rPr>
          <w:rFonts w:ascii="Calibri" w:hAnsi="Calibri"/>
          <w:b/>
          <w:i/>
          <w:color w:val="767171" w:themeColor="background2" w:themeShade="80"/>
          <w:sz w:val="26"/>
          <w:szCs w:val="26"/>
        </w:rPr>
        <w:t>“DEVOLUCIÓN DEL PAGO DE LO INDEBIDO. CORRESPONDE A LA AUTORIDAD DELA QUE EMANÓ EL ACTO ANULADO  REALIZAR LAS GESTIONES PARA</w:t>
      </w:r>
      <w:r w:rsidRPr="00517B9F">
        <w:rPr>
          <w:rFonts w:ascii="Calibri" w:hAnsi="Calibri"/>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517B9F">
        <w:rPr>
          <w:rFonts w:ascii="Calibri" w:hAnsi="Calibri"/>
          <w:i/>
          <w:color w:val="767171" w:themeColor="background2" w:themeShade="80"/>
          <w:sz w:val="20"/>
          <w:szCs w:val="20"/>
        </w:rPr>
        <w:t>(Toca 136/07. Recurso de Revisión interpuesto por Daniel García Razo, en su carácter de autorizado del Director General de Tránsito y Transporte del Estado. Resolución de fecha 9 de enero de 2008</w:t>
      </w:r>
      <w:proofErr w:type="gramStart"/>
      <w:r w:rsidRPr="00517B9F">
        <w:rPr>
          <w:rFonts w:ascii="Calibri" w:hAnsi="Calibri"/>
          <w:i/>
          <w:color w:val="767171" w:themeColor="background2" w:themeShade="80"/>
          <w:sz w:val="20"/>
          <w:szCs w:val="20"/>
        </w:rPr>
        <w:t>)</w:t>
      </w:r>
      <w:r w:rsidRPr="00517B9F">
        <w:rPr>
          <w:rFonts w:ascii="Calibri" w:hAnsi="Calibri"/>
          <w:b/>
          <w:i/>
          <w:color w:val="767171" w:themeColor="background2" w:themeShade="80"/>
          <w:sz w:val="20"/>
          <w:szCs w:val="20"/>
        </w:rPr>
        <w:t>”</w:t>
      </w:r>
      <w:r w:rsidRPr="00517B9F">
        <w:rPr>
          <w:rFonts w:ascii="Calibri" w:hAnsi="Calibri"/>
          <w:color w:val="767171" w:themeColor="background2" w:themeShade="80"/>
          <w:sz w:val="20"/>
          <w:szCs w:val="20"/>
        </w:rPr>
        <w:t xml:space="preserve">. </w:t>
      </w:r>
      <w:r w:rsidRPr="00517B9F">
        <w:rPr>
          <w:rFonts w:ascii="Calibri" w:hAnsi="Calibri"/>
          <w:color w:val="767171" w:themeColor="background2" w:themeShade="80"/>
          <w:sz w:val="26"/>
          <w:szCs w:val="26"/>
        </w:rPr>
        <w:t>. .</w:t>
      </w:r>
      <w:proofErr w:type="gramEnd"/>
      <w:r w:rsidRPr="00517B9F">
        <w:rPr>
          <w:rFonts w:ascii="Calibri" w:hAnsi="Calibri"/>
          <w:color w:val="767171" w:themeColor="background2" w:themeShade="80"/>
          <w:sz w:val="26"/>
          <w:szCs w:val="26"/>
        </w:rPr>
        <w:t xml:space="preserve"> . . . . . . . . . . . . . . . . . . . . . . . . . . . . . . . . . . . . . . . . . . . . . . . . . . . . . . . . . . . . . .</w:t>
      </w:r>
    </w:p>
    <w:p w:rsidR="00C8453D" w:rsidRPr="00517B9F" w:rsidRDefault="00C8453D" w:rsidP="00C8453D">
      <w:pPr>
        <w:pStyle w:val="Textoindependiente"/>
        <w:rPr>
          <w:rFonts w:ascii="Calibri" w:hAnsi="Calibri" w:cs="Calibri"/>
          <w:color w:val="767171" w:themeColor="background2" w:themeShade="80"/>
          <w:sz w:val="20"/>
          <w:szCs w:val="20"/>
        </w:rPr>
      </w:pPr>
    </w:p>
    <w:p w:rsidR="00C8453D" w:rsidRPr="00517B9F" w:rsidRDefault="00C8453D" w:rsidP="00C8453D">
      <w:pPr>
        <w:pStyle w:val="Textoindependiente"/>
        <w:ind w:firstLine="708"/>
        <w:rPr>
          <w:rFonts w:ascii="Calibri" w:hAnsi="Calibri" w:cs="Calibri"/>
          <w:color w:val="767171" w:themeColor="background2" w:themeShade="80"/>
          <w:sz w:val="26"/>
          <w:szCs w:val="26"/>
        </w:rPr>
      </w:pPr>
      <w:r w:rsidRPr="00517B9F">
        <w:rPr>
          <w:rFonts w:ascii="Calibri" w:hAnsi="Calibri" w:cs="Calibri"/>
          <w:color w:val="767171" w:themeColor="background2" w:themeShade="80"/>
          <w:sz w:val="26"/>
          <w:szCs w:val="26"/>
        </w:rPr>
        <w:t xml:space="preserve">Por lo expuesto, y con fundamento además en lo dispuesto en los artículos 249, 287, 298, 299, 300, fracciones II, V y </w:t>
      </w:r>
      <w:proofErr w:type="gramStart"/>
      <w:r w:rsidRPr="00517B9F">
        <w:rPr>
          <w:rFonts w:ascii="Calibri" w:hAnsi="Calibri" w:cs="Calibri"/>
          <w:color w:val="767171" w:themeColor="background2" w:themeShade="80"/>
          <w:sz w:val="26"/>
          <w:szCs w:val="26"/>
        </w:rPr>
        <w:t>VI,  y</w:t>
      </w:r>
      <w:proofErr w:type="gramEnd"/>
      <w:r w:rsidRPr="00517B9F">
        <w:rPr>
          <w:rFonts w:ascii="Calibri" w:hAnsi="Calibri" w:cs="Calibri"/>
          <w:color w:val="767171" w:themeColor="background2" w:themeShade="80"/>
          <w:sz w:val="26"/>
          <w:szCs w:val="26"/>
        </w:rPr>
        <w:t xml:space="preserve"> 302, fracción II, del Código de Procedimiento y Justicia Administrativa para el Estado y los Municipios de Guanajuato, es de resolverse y se: . . . . . . . . . . . . . . . . . . . . . . . . . . . . . . . . . . . . . . . . </w:t>
      </w:r>
    </w:p>
    <w:p w:rsidR="00C8453D" w:rsidRPr="00517B9F" w:rsidRDefault="00C8453D" w:rsidP="00C8453D">
      <w:pPr>
        <w:pStyle w:val="Textoindependiente"/>
        <w:rPr>
          <w:rFonts w:ascii="Calibri" w:hAnsi="Calibri" w:cs="Calibri"/>
          <w:color w:val="767171" w:themeColor="background2" w:themeShade="80"/>
          <w:sz w:val="20"/>
          <w:szCs w:val="20"/>
        </w:rPr>
      </w:pPr>
    </w:p>
    <w:p w:rsidR="00C8453D" w:rsidRPr="00517B9F" w:rsidRDefault="00C8453D" w:rsidP="00C8453D">
      <w:pPr>
        <w:pStyle w:val="Textoindependiente"/>
        <w:jc w:val="center"/>
        <w:rPr>
          <w:rFonts w:ascii="Calibri" w:hAnsi="Calibri" w:cs="Calibri"/>
          <w:i/>
          <w:iCs/>
          <w:color w:val="767171" w:themeColor="background2" w:themeShade="80"/>
          <w:sz w:val="26"/>
          <w:szCs w:val="26"/>
        </w:rPr>
      </w:pPr>
      <w:r w:rsidRPr="00517B9F">
        <w:rPr>
          <w:rFonts w:ascii="Calibri" w:hAnsi="Calibri" w:cs="Calibri"/>
          <w:b/>
          <w:i/>
          <w:iCs/>
          <w:color w:val="767171" w:themeColor="background2" w:themeShade="80"/>
          <w:sz w:val="26"/>
          <w:szCs w:val="26"/>
        </w:rPr>
        <w:t xml:space="preserve">R E S U E L V </w:t>
      </w:r>
      <w:proofErr w:type="gramStart"/>
      <w:r w:rsidRPr="00517B9F">
        <w:rPr>
          <w:rFonts w:ascii="Calibri" w:hAnsi="Calibri" w:cs="Calibri"/>
          <w:b/>
          <w:i/>
          <w:iCs/>
          <w:color w:val="767171" w:themeColor="background2" w:themeShade="80"/>
          <w:sz w:val="26"/>
          <w:szCs w:val="26"/>
        </w:rPr>
        <w:t xml:space="preserve">E </w:t>
      </w:r>
      <w:r w:rsidRPr="00517B9F">
        <w:rPr>
          <w:rFonts w:ascii="Calibri" w:hAnsi="Calibri" w:cs="Calibri"/>
          <w:i/>
          <w:iCs/>
          <w:color w:val="767171" w:themeColor="background2" w:themeShade="80"/>
          <w:sz w:val="26"/>
          <w:szCs w:val="26"/>
        </w:rPr>
        <w:t>:</w:t>
      </w:r>
      <w:proofErr w:type="gramEnd"/>
    </w:p>
    <w:p w:rsidR="00C8453D" w:rsidRPr="00517B9F" w:rsidRDefault="00C8453D" w:rsidP="00C8453D">
      <w:pPr>
        <w:pStyle w:val="Textoindependiente"/>
        <w:rPr>
          <w:rFonts w:ascii="Calibri" w:hAnsi="Calibri" w:cs="Calibri"/>
          <w:color w:val="767171" w:themeColor="background2" w:themeShade="80"/>
          <w:sz w:val="20"/>
          <w:szCs w:val="20"/>
        </w:rPr>
      </w:pPr>
    </w:p>
    <w:p w:rsidR="00C8453D" w:rsidRPr="00517B9F" w:rsidRDefault="00C8453D" w:rsidP="00C8453D">
      <w:pPr>
        <w:pStyle w:val="Textoindependiente"/>
        <w:ind w:firstLine="708"/>
        <w:rPr>
          <w:rFonts w:ascii="Calibri" w:hAnsi="Calibri" w:cs="Calibri"/>
          <w:color w:val="767171" w:themeColor="background2" w:themeShade="80"/>
          <w:sz w:val="26"/>
          <w:szCs w:val="26"/>
        </w:rPr>
      </w:pPr>
      <w:proofErr w:type="gramStart"/>
      <w:r w:rsidRPr="00517B9F">
        <w:rPr>
          <w:rFonts w:ascii="Calibri" w:hAnsi="Calibri" w:cs="Calibri"/>
          <w:b/>
          <w:bCs/>
          <w:i/>
          <w:iCs/>
          <w:color w:val="767171" w:themeColor="background2" w:themeShade="80"/>
          <w:sz w:val="26"/>
          <w:szCs w:val="26"/>
        </w:rPr>
        <w:t>PRIMERO</w:t>
      </w:r>
      <w:r w:rsidRPr="00517B9F">
        <w:rPr>
          <w:rFonts w:ascii="Calibri" w:hAnsi="Calibri" w:cs="Calibri"/>
          <w:color w:val="767171" w:themeColor="background2" w:themeShade="80"/>
          <w:sz w:val="26"/>
          <w:szCs w:val="26"/>
        </w:rPr>
        <w:t>.-</w:t>
      </w:r>
      <w:proofErr w:type="gramEnd"/>
      <w:r w:rsidRPr="00517B9F">
        <w:rPr>
          <w:rFonts w:ascii="Calibri" w:hAnsi="Calibri" w:cs="Calibri"/>
          <w:color w:val="767171" w:themeColor="background2" w:themeShade="80"/>
          <w:sz w:val="26"/>
          <w:szCs w:val="26"/>
        </w:rPr>
        <w:t xml:space="preserve"> Este Juzgado Segundo Administrativo municipal determina ser </w:t>
      </w:r>
      <w:r w:rsidRPr="00517B9F">
        <w:rPr>
          <w:rFonts w:ascii="Calibri" w:hAnsi="Calibri" w:cs="Calibri"/>
          <w:b/>
          <w:color w:val="767171" w:themeColor="background2" w:themeShade="80"/>
          <w:sz w:val="26"/>
          <w:szCs w:val="26"/>
        </w:rPr>
        <w:t>competente</w:t>
      </w:r>
      <w:r w:rsidRPr="00517B9F">
        <w:rPr>
          <w:rFonts w:ascii="Calibri" w:hAnsi="Calibri" w:cs="Calibri"/>
          <w:color w:val="767171" w:themeColor="background2" w:themeShade="80"/>
          <w:sz w:val="26"/>
          <w:szCs w:val="26"/>
        </w:rPr>
        <w:t xml:space="preserve"> para conocer y resolver del presente proceso administrativo. . . . . . . </w:t>
      </w:r>
    </w:p>
    <w:p w:rsidR="00C8453D" w:rsidRPr="00517B9F" w:rsidRDefault="00C8453D" w:rsidP="00C8453D">
      <w:pPr>
        <w:pStyle w:val="Textoindependiente"/>
        <w:rPr>
          <w:rFonts w:ascii="Calibri" w:hAnsi="Calibri" w:cs="Calibri"/>
          <w:color w:val="767171" w:themeColor="background2" w:themeShade="80"/>
          <w:sz w:val="20"/>
          <w:szCs w:val="20"/>
        </w:rPr>
      </w:pPr>
    </w:p>
    <w:p w:rsidR="00C8453D" w:rsidRPr="00517B9F" w:rsidRDefault="00C8453D" w:rsidP="00C8453D">
      <w:pPr>
        <w:ind w:firstLine="708"/>
        <w:jc w:val="both"/>
        <w:rPr>
          <w:rFonts w:ascii="Calibri" w:hAnsi="Calibri" w:cs="Calibri"/>
          <w:color w:val="767171" w:themeColor="background2" w:themeShade="80"/>
          <w:sz w:val="26"/>
          <w:szCs w:val="26"/>
        </w:rPr>
      </w:pPr>
      <w:proofErr w:type="gramStart"/>
      <w:r w:rsidRPr="00517B9F">
        <w:rPr>
          <w:rFonts w:ascii="Calibri" w:hAnsi="Calibri" w:cs="Calibri"/>
          <w:b/>
          <w:bCs/>
          <w:i/>
          <w:iCs/>
          <w:color w:val="767171" w:themeColor="background2" w:themeShade="80"/>
          <w:sz w:val="26"/>
          <w:szCs w:val="26"/>
        </w:rPr>
        <w:t>SEGUNDO.-</w:t>
      </w:r>
      <w:proofErr w:type="gramEnd"/>
      <w:r w:rsidRPr="00517B9F">
        <w:rPr>
          <w:rFonts w:ascii="Calibri" w:hAnsi="Calibri" w:cs="Calibri"/>
          <w:b/>
          <w:bCs/>
          <w:i/>
          <w:iCs/>
          <w:color w:val="767171" w:themeColor="background2" w:themeShade="80"/>
          <w:sz w:val="26"/>
          <w:szCs w:val="26"/>
        </w:rPr>
        <w:t xml:space="preserve"> </w:t>
      </w:r>
      <w:r w:rsidRPr="00517B9F">
        <w:rPr>
          <w:rFonts w:ascii="Calibri" w:hAnsi="Calibri" w:cs="Calibri"/>
          <w:color w:val="767171" w:themeColor="background2" w:themeShade="80"/>
          <w:sz w:val="26"/>
          <w:szCs w:val="26"/>
        </w:rPr>
        <w:t xml:space="preserve">Resulta </w:t>
      </w:r>
      <w:r w:rsidRPr="00517B9F">
        <w:rPr>
          <w:rFonts w:ascii="Calibri" w:hAnsi="Calibri" w:cs="Calibri"/>
          <w:b/>
          <w:color w:val="767171" w:themeColor="background2" w:themeShade="80"/>
          <w:sz w:val="26"/>
          <w:szCs w:val="26"/>
        </w:rPr>
        <w:t>procedente</w:t>
      </w:r>
      <w:r w:rsidRPr="00517B9F">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517B9F">
        <w:rPr>
          <w:rFonts w:ascii="Calibri" w:hAnsi="Calibri" w:cs="Calibri"/>
          <w:color w:val="767171" w:themeColor="background2" w:themeShade="80"/>
          <w:sz w:val="26"/>
          <w:szCs w:val="26"/>
        </w:rPr>
        <w:t xml:space="preserve">, en contra del acta de infracción impugnada. . . . . . . . . . . . . . . . . . . . . . . . . . . . . . . . . . . . . . . . . . . . . . . . . . . . . . . . . . . . </w:t>
      </w:r>
    </w:p>
    <w:p w:rsidR="00C8453D" w:rsidRPr="00517B9F" w:rsidRDefault="00C8453D" w:rsidP="00C8453D">
      <w:pPr>
        <w:pStyle w:val="Textoindependiente"/>
        <w:rPr>
          <w:rFonts w:ascii="Calibri" w:hAnsi="Calibri" w:cs="Calibri"/>
          <w:bCs/>
          <w:iCs/>
          <w:color w:val="767171" w:themeColor="background2" w:themeShade="80"/>
          <w:sz w:val="20"/>
          <w:szCs w:val="20"/>
          <w:lang w:val="es-ES"/>
        </w:rPr>
      </w:pPr>
    </w:p>
    <w:p w:rsidR="00C8453D" w:rsidRPr="00517B9F" w:rsidRDefault="00C8453D" w:rsidP="00C8453D">
      <w:pPr>
        <w:ind w:firstLine="708"/>
        <w:jc w:val="both"/>
        <w:rPr>
          <w:rFonts w:ascii="Calibri" w:hAnsi="Calibri" w:cs="Calibri"/>
          <w:b/>
          <w:color w:val="767171" w:themeColor="background2" w:themeShade="80"/>
          <w:sz w:val="26"/>
          <w:szCs w:val="26"/>
        </w:rPr>
      </w:pPr>
      <w:proofErr w:type="gramStart"/>
      <w:r w:rsidRPr="00517B9F">
        <w:rPr>
          <w:rFonts w:ascii="Calibri" w:hAnsi="Calibri"/>
          <w:b/>
          <w:bCs/>
          <w:i/>
          <w:iCs/>
          <w:color w:val="767171" w:themeColor="background2" w:themeShade="80"/>
          <w:sz w:val="26"/>
        </w:rPr>
        <w:t>TERCERO</w:t>
      </w:r>
      <w:r w:rsidRPr="00517B9F">
        <w:rPr>
          <w:rFonts w:ascii="Calibri" w:hAnsi="Calibri"/>
          <w:color w:val="767171" w:themeColor="background2" w:themeShade="80"/>
          <w:sz w:val="26"/>
        </w:rPr>
        <w:t>.-</w:t>
      </w:r>
      <w:proofErr w:type="gramEnd"/>
      <w:r w:rsidRPr="00517B9F">
        <w:rPr>
          <w:rFonts w:ascii="Calibri" w:hAnsi="Calibri"/>
          <w:color w:val="767171" w:themeColor="background2" w:themeShade="80"/>
          <w:sz w:val="26"/>
        </w:rPr>
        <w:t xml:space="preserve"> Se </w:t>
      </w:r>
      <w:r w:rsidRPr="00517B9F">
        <w:rPr>
          <w:rFonts w:ascii="Calibri" w:hAnsi="Calibri"/>
          <w:b/>
          <w:color w:val="767171" w:themeColor="background2" w:themeShade="80"/>
          <w:sz w:val="26"/>
        </w:rPr>
        <w:t>decreta</w:t>
      </w:r>
      <w:r w:rsidRPr="00517B9F">
        <w:rPr>
          <w:rFonts w:ascii="Calibri" w:hAnsi="Calibri"/>
          <w:color w:val="767171" w:themeColor="background2" w:themeShade="80"/>
          <w:sz w:val="26"/>
        </w:rPr>
        <w:t xml:space="preserve"> </w:t>
      </w:r>
      <w:r w:rsidRPr="00517B9F">
        <w:rPr>
          <w:rFonts w:ascii="Calibri" w:hAnsi="Calibri"/>
          <w:bCs/>
          <w:color w:val="767171" w:themeColor="background2" w:themeShade="80"/>
          <w:sz w:val="26"/>
        </w:rPr>
        <w:t>la</w:t>
      </w:r>
      <w:r w:rsidRPr="00517B9F">
        <w:rPr>
          <w:rFonts w:ascii="Calibri" w:hAnsi="Calibri"/>
          <w:b/>
          <w:bCs/>
          <w:color w:val="767171" w:themeColor="background2" w:themeShade="80"/>
          <w:sz w:val="26"/>
        </w:rPr>
        <w:t xml:space="preserve"> NULIDAD TOTAL </w:t>
      </w:r>
      <w:r w:rsidRPr="00517B9F">
        <w:rPr>
          <w:rFonts w:ascii="Calibri" w:hAnsi="Calibri"/>
          <w:color w:val="767171" w:themeColor="background2" w:themeShade="80"/>
          <w:sz w:val="26"/>
        </w:rPr>
        <w:t>del</w:t>
      </w:r>
      <w:r w:rsidRPr="00517B9F">
        <w:rPr>
          <w:rFonts w:ascii="Calibri" w:hAnsi="Calibri" w:cs="Calibri"/>
          <w:color w:val="767171" w:themeColor="background2" w:themeShade="80"/>
          <w:sz w:val="26"/>
          <w:szCs w:val="26"/>
        </w:rPr>
        <w:t xml:space="preserve"> </w:t>
      </w:r>
      <w:r w:rsidRPr="00517B9F">
        <w:rPr>
          <w:rFonts w:ascii="Calibri" w:hAnsi="Calibri" w:cs="Calibri"/>
          <w:b/>
          <w:color w:val="767171" w:themeColor="background2" w:themeShade="80"/>
          <w:sz w:val="26"/>
          <w:szCs w:val="26"/>
        </w:rPr>
        <w:t>Acta de Infracción</w:t>
      </w:r>
      <w:r w:rsidRPr="00517B9F">
        <w:rPr>
          <w:rFonts w:ascii="Calibri" w:hAnsi="Calibri" w:cs="Calibri"/>
          <w:color w:val="767171" w:themeColor="background2" w:themeShade="80"/>
          <w:sz w:val="26"/>
          <w:szCs w:val="26"/>
        </w:rPr>
        <w:t xml:space="preserve"> con número </w:t>
      </w:r>
      <w:r w:rsidRPr="00517B9F">
        <w:rPr>
          <w:rFonts w:ascii="Calibri" w:hAnsi="Calibri" w:cs="Calibri"/>
          <w:b/>
          <w:color w:val="767171" w:themeColor="background2" w:themeShade="80"/>
          <w:sz w:val="26"/>
          <w:szCs w:val="26"/>
        </w:rPr>
        <w:t>T-5620818 (T-guion-cinco-seis-dos-cero-ocho-uno-ocho)</w:t>
      </w:r>
      <w:r w:rsidRPr="00517B9F">
        <w:rPr>
          <w:rFonts w:ascii="Calibri" w:hAnsi="Calibri" w:cs="Calibri"/>
          <w:color w:val="767171" w:themeColor="background2" w:themeShade="80"/>
          <w:sz w:val="26"/>
          <w:szCs w:val="26"/>
        </w:rPr>
        <w:t xml:space="preserve">, de fecha </w:t>
      </w:r>
      <w:r w:rsidRPr="00517B9F">
        <w:rPr>
          <w:rFonts w:ascii="Calibri" w:hAnsi="Calibri" w:cs="Calibri"/>
          <w:b/>
          <w:color w:val="767171" w:themeColor="background2" w:themeShade="80"/>
          <w:sz w:val="26"/>
          <w:szCs w:val="26"/>
        </w:rPr>
        <w:t>9</w:t>
      </w:r>
    </w:p>
    <w:p w:rsidR="00C8453D" w:rsidRPr="00517B9F" w:rsidRDefault="00C8453D" w:rsidP="00C8453D">
      <w:pPr>
        <w:ind w:firstLine="708"/>
        <w:jc w:val="right"/>
        <w:rPr>
          <w:rFonts w:ascii="Calibri" w:hAnsi="Calibri" w:cs="Calibri"/>
          <w:b/>
          <w:bCs/>
          <w:iCs/>
          <w:color w:val="767171" w:themeColor="background2" w:themeShade="80"/>
          <w:sz w:val="26"/>
          <w:szCs w:val="26"/>
        </w:rPr>
      </w:pPr>
      <w:r w:rsidRPr="00517B9F">
        <w:rPr>
          <w:rFonts w:ascii="Calibri" w:hAnsi="Calibri" w:cs="Calibri"/>
          <w:b/>
          <w:bCs/>
          <w:iCs/>
          <w:color w:val="767171" w:themeColor="background2" w:themeShade="80"/>
          <w:sz w:val="26"/>
          <w:szCs w:val="26"/>
        </w:rPr>
        <w:t>Expediente número 0680/2doJAM/2017-JN</w:t>
      </w:r>
    </w:p>
    <w:p w:rsidR="00C8453D" w:rsidRPr="00517B9F" w:rsidRDefault="00C8453D" w:rsidP="00C8453D">
      <w:pPr>
        <w:ind w:firstLine="708"/>
        <w:jc w:val="both"/>
        <w:rPr>
          <w:rFonts w:ascii="Calibri" w:hAnsi="Calibri" w:cs="Calibri"/>
          <w:color w:val="767171" w:themeColor="background2" w:themeShade="80"/>
          <w:sz w:val="26"/>
          <w:szCs w:val="26"/>
        </w:rPr>
      </w:pPr>
    </w:p>
    <w:p w:rsidR="00C8453D" w:rsidRPr="00517B9F" w:rsidRDefault="00C8453D" w:rsidP="00C8453D">
      <w:pPr>
        <w:jc w:val="both"/>
        <w:rPr>
          <w:rFonts w:ascii="Calibri" w:hAnsi="Calibri" w:cs="Calibri"/>
          <w:b/>
          <w:color w:val="767171" w:themeColor="background2" w:themeShade="80"/>
          <w:sz w:val="26"/>
          <w:szCs w:val="26"/>
        </w:rPr>
      </w:pPr>
      <w:r w:rsidRPr="00517B9F">
        <w:rPr>
          <w:rFonts w:ascii="Calibri" w:hAnsi="Calibri" w:cs="Calibri"/>
          <w:color w:val="767171" w:themeColor="background2" w:themeShade="80"/>
          <w:sz w:val="26"/>
          <w:szCs w:val="26"/>
        </w:rPr>
        <w:lastRenderedPageBreak/>
        <w:t xml:space="preserve">nueve de </w:t>
      </w:r>
      <w:r w:rsidRPr="00517B9F">
        <w:rPr>
          <w:rFonts w:ascii="Calibri" w:hAnsi="Calibri" w:cs="Calibri"/>
          <w:b/>
          <w:color w:val="767171" w:themeColor="background2" w:themeShade="80"/>
          <w:sz w:val="26"/>
          <w:szCs w:val="26"/>
        </w:rPr>
        <w:t>mayo</w:t>
      </w:r>
      <w:r w:rsidRPr="00517B9F">
        <w:rPr>
          <w:rFonts w:ascii="Calibri" w:hAnsi="Calibri" w:cs="Calibri"/>
          <w:color w:val="767171" w:themeColor="background2" w:themeShade="80"/>
          <w:sz w:val="26"/>
          <w:szCs w:val="26"/>
        </w:rPr>
        <w:t xml:space="preserve"> del año </w:t>
      </w:r>
      <w:r w:rsidRPr="00517B9F">
        <w:rPr>
          <w:rFonts w:ascii="Calibri" w:hAnsi="Calibri" w:cs="Calibri"/>
          <w:b/>
          <w:color w:val="767171" w:themeColor="background2" w:themeShade="80"/>
          <w:sz w:val="26"/>
          <w:szCs w:val="26"/>
        </w:rPr>
        <w:t>2017</w:t>
      </w:r>
      <w:r w:rsidRPr="00517B9F">
        <w:rPr>
          <w:rFonts w:ascii="Calibri" w:hAnsi="Calibri" w:cs="Calibri"/>
          <w:color w:val="767171" w:themeColor="background2" w:themeShade="80"/>
          <w:sz w:val="26"/>
          <w:szCs w:val="26"/>
        </w:rPr>
        <w:t xml:space="preserve"> dos mil diecisiete</w:t>
      </w:r>
      <w:r w:rsidRPr="00517B9F">
        <w:rPr>
          <w:rFonts w:asciiTheme="minorHAnsi" w:hAnsiTheme="minorHAnsi" w:cstheme="minorHAnsi"/>
          <w:color w:val="767171" w:themeColor="background2" w:themeShade="80"/>
          <w:sz w:val="26"/>
          <w:szCs w:val="26"/>
        </w:rPr>
        <w:t>;</w:t>
      </w:r>
      <w:r w:rsidRPr="00517B9F">
        <w:rPr>
          <w:rFonts w:ascii="Calibri" w:hAnsi="Calibri" w:cs="Calibri"/>
          <w:color w:val="767171" w:themeColor="background2" w:themeShade="80"/>
          <w:sz w:val="26"/>
          <w:szCs w:val="26"/>
        </w:rPr>
        <w:t xml:space="preserve"> en base a las consideraciones lógicas y jurídicas expresadas en el Considerando Sexto de la presente sentencia</w:t>
      </w:r>
      <w:proofErr w:type="gramStart"/>
      <w:r w:rsidRPr="00517B9F">
        <w:rPr>
          <w:rFonts w:ascii="Calibri" w:hAnsi="Calibri" w:cs="Calibri"/>
          <w:color w:val="767171" w:themeColor="background2" w:themeShade="80"/>
          <w:sz w:val="26"/>
          <w:szCs w:val="26"/>
        </w:rPr>
        <w:t>. .</w:t>
      </w:r>
      <w:proofErr w:type="gramEnd"/>
      <w:r w:rsidRPr="00517B9F">
        <w:rPr>
          <w:rFonts w:ascii="Calibri" w:hAnsi="Calibri" w:cs="Calibri"/>
          <w:color w:val="767171" w:themeColor="background2" w:themeShade="80"/>
          <w:sz w:val="26"/>
          <w:szCs w:val="26"/>
        </w:rPr>
        <w:t xml:space="preserve"> </w:t>
      </w:r>
    </w:p>
    <w:p w:rsidR="00C8453D" w:rsidRPr="00517B9F" w:rsidRDefault="00C8453D" w:rsidP="00C8453D">
      <w:pPr>
        <w:pStyle w:val="Textoindependiente"/>
        <w:rPr>
          <w:rFonts w:ascii="Calibri" w:hAnsi="Calibri" w:cs="Calibri"/>
          <w:b/>
          <w:bCs/>
          <w:i/>
          <w:iCs/>
          <w:color w:val="767171" w:themeColor="background2" w:themeShade="80"/>
          <w:sz w:val="20"/>
          <w:szCs w:val="20"/>
          <w:lang w:val="es-ES"/>
        </w:rPr>
      </w:pPr>
    </w:p>
    <w:p w:rsidR="00C8453D" w:rsidRPr="00517B9F" w:rsidRDefault="00C8453D" w:rsidP="00C8453D">
      <w:pPr>
        <w:pStyle w:val="Textoindependiente"/>
        <w:ind w:firstLine="708"/>
        <w:rPr>
          <w:rFonts w:ascii="Calibri" w:hAnsi="Calibri" w:cs="Calibri"/>
          <w:color w:val="767171" w:themeColor="background2" w:themeShade="80"/>
          <w:sz w:val="26"/>
          <w:szCs w:val="26"/>
        </w:rPr>
      </w:pPr>
      <w:proofErr w:type="gramStart"/>
      <w:r w:rsidRPr="00517B9F">
        <w:rPr>
          <w:rFonts w:ascii="Calibri" w:hAnsi="Calibri" w:cs="Calibri"/>
          <w:b/>
          <w:bCs/>
          <w:i/>
          <w:iCs/>
          <w:color w:val="767171" w:themeColor="background2" w:themeShade="80"/>
          <w:sz w:val="26"/>
          <w:szCs w:val="26"/>
          <w:lang w:val="es-ES"/>
        </w:rPr>
        <w:t>CUARTO.-</w:t>
      </w:r>
      <w:proofErr w:type="gramEnd"/>
      <w:r w:rsidRPr="00517B9F">
        <w:rPr>
          <w:rFonts w:ascii="Calibri" w:hAnsi="Calibri" w:cs="Calibri"/>
          <w:b/>
          <w:bCs/>
          <w:i/>
          <w:iCs/>
          <w:color w:val="767171" w:themeColor="background2" w:themeShade="80"/>
          <w:sz w:val="26"/>
          <w:szCs w:val="26"/>
          <w:lang w:val="es-ES"/>
        </w:rPr>
        <w:t xml:space="preserve"> </w:t>
      </w:r>
      <w:r w:rsidRPr="00517B9F">
        <w:rPr>
          <w:rFonts w:ascii="Calibri" w:hAnsi="Calibri" w:cs="Calibri"/>
          <w:color w:val="767171" w:themeColor="background2" w:themeShade="80"/>
          <w:sz w:val="26"/>
          <w:szCs w:val="26"/>
        </w:rPr>
        <w:t xml:space="preserve">Se </w:t>
      </w:r>
      <w:r w:rsidRPr="00517B9F">
        <w:rPr>
          <w:rFonts w:ascii="Calibri" w:hAnsi="Calibri" w:cs="Calibri"/>
          <w:b/>
          <w:color w:val="767171" w:themeColor="background2" w:themeShade="80"/>
          <w:sz w:val="26"/>
          <w:szCs w:val="26"/>
        </w:rPr>
        <w:t>condena</w:t>
      </w:r>
      <w:r w:rsidRPr="00517B9F">
        <w:rPr>
          <w:rFonts w:ascii="Calibri" w:hAnsi="Calibri" w:cs="Calibri"/>
          <w:color w:val="767171" w:themeColor="background2" w:themeShade="80"/>
          <w:sz w:val="26"/>
          <w:szCs w:val="26"/>
        </w:rPr>
        <w:t xml:space="preserve"> al Agente de Tránsito de nombre </w:t>
      </w:r>
      <w:r>
        <w:rPr>
          <w:rFonts w:ascii="Calibri" w:hAnsi="Calibri" w:cs="Calibri"/>
          <w:b/>
          <w:color w:val="767171" w:themeColor="background2" w:themeShade="80"/>
          <w:sz w:val="26"/>
          <w:szCs w:val="26"/>
        </w:rPr>
        <w:t>*****</w:t>
      </w:r>
      <w:r w:rsidRPr="00517B9F">
        <w:rPr>
          <w:rFonts w:ascii="Calibri" w:hAnsi="Calibri" w:cs="Calibri"/>
          <w:color w:val="767171" w:themeColor="background2" w:themeShade="80"/>
          <w:sz w:val="26"/>
          <w:szCs w:val="26"/>
        </w:rPr>
        <w:t xml:space="preserve">, a que </w:t>
      </w:r>
      <w:r w:rsidRPr="00517B9F">
        <w:rPr>
          <w:rFonts w:ascii="Calibri" w:hAnsi="Calibri" w:cs="Calibri"/>
          <w:b/>
          <w:color w:val="767171" w:themeColor="background2" w:themeShade="80"/>
          <w:sz w:val="26"/>
          <w:szCs w:val="26"/>
        </w:rPr>
        <w:t>devuelva</w:t>
      </w:r>
      <w:r w:rsidRPr="00517B9F">
        <w:rPr>
          <w:rFonts w:ascii="Calibri" w:hAnsi="Calibri" w:cs="Calibri"/>
          <w:color w:val="767171" w:themeColor="background2" w:themeShade="80"/>
          <w:sz w:val="26"/>
          <w:szCs w:val="26"/>
        </w:rPr>
        <w:t xml:space="preserve"> al ciudadano </w:t>
      </w:r>
      <w:r>
        <w:rPr>
          <w:rFonts w:ascii="Calibri" w:hAnsi="Calibri" w:cs="Calibri"/>
          <w:b/>
          <w:color w:val="767171" w:themeColor="background2" w:themeShade="80"/>
          <w:sz w:val="26"/>
          <w:szCs w:val="26"/>
        </w:rPr>
        <w:t>*****</w:t>
      </w:r>
      <w:r w:rsidRPr="00517B9F">
        <w:rPr>
          <w:rFonts w:ascii="Calibri" w:hAnsi="Calibri" w:cs="Calibri"/>
          <w:color w:val="767171" w:themeColor="background2" w:themeShade="80"/>
          <w:sz w:val="26"/>
          <w:szCs w:val="26"/>
        </w:rPr>
        <w:t xml:space="preserve">, la </w:t>
      </w:r>
      <w:r w:rsidRPr="00517B9F">
        <w:rPr>
          <w:rFonts w:ascii="Calibri" w:hAnsi="Calibri"/>
          <w:color w:val="767171" w:themeColor="background2" w:themeShade="80"/>
          <w:sz w:val="26"/>
          <w:szCs w:val="26"/>
        </w:rPr>
        <w:t>cantidad de</w:t>
      </w:r>
      <w:r w:rsidRPr="00517B9F">
        <w:rPr>
          <w:rFonts w:ascii="Calibri" w:hAnsi="Calibri" w:cs="Calibri"/>
          <w:bCs/>
          <w:iCs/>
          <w:color w:val="767171" w:themeColor="background2" w:themeShade="80"/>
          <w:sz w:val="26"/>
          <w:szCs w:val="26"/>
        </w:rPr>
        <w:t xml:space="preserve"> </w:t>
      </w:r>
      <w:r w:rsidRPr="00517B9F">
        <w:rPr>
          <w:rFonts w:ascii="Calibri" w:hAnsi="Calibri" w:cs="Calibri"/>
          <w:b/>
          <w:bCs/>
          <w:iCs/>
          <w:color w:val="767171" w:themeColor="background2" w:themeShade="80"/>
          <w:sz w:val="26"/>
          <w:szCs w:val="26"/>
        </w:rPr>
        <w:t>$377.45 (Trescientos setenta y siete pesos 45/100 Moneda Nacional)</w:t>
      </w:r>
      <w:r w:rsidRPr="00517B9F">
        <w:rPr>
          <w:rFonts w:ascii="Calibri" w:hAnsi="Calibri" w:cs="Calibri"/>
          <w:iCs/>
          <w:color w:val="767171" w:themeColor="background2" w:themeShade="80"/>
          <w:sz w:val="26"/>
          <w:szCs w:val="26"/>
        </w:rPr>
        <w:t xml:space="preserve">; misma que el </w:t>
      </w:r>
      <w:proofErr w:type="spellStart"/>
      <w:r w:rsidRPr="00517B9F">
        <w:rPr>
          <w:rFonts w:ascii="Calibri" w:hAnsi="Calibri" w:cs="Calibri"/>
          <w:iCs/>
          <w:color w:val="767171" w:themeColor="background2" w:themeShade="80"/>
          <w:sz w:val="26"/>
          <w:szCs w:val="26"/>
        </w:rPr>
        <w:t>promovente</w:t>
      </w:r>
      <w:proofErr w:type="spellEnd"/>
      <w:r w:rsidRPr="00517B9F">
        <w:rPr>
          <w:rFonts w:ascii="Calibri" w:hAnsi="Calibri" w:cs="Calibri"/>
          <w:iCs/>
          <w:color w:val="767171" w:themeColor="background2" w:themeShade="80"/>
          <w:sz w:val="26"/>
          <w:szCs w:val="26"/>
        </w:rPr>
        <w:t xml:space="preserve"> pagó por concepto de multa</w:t>
      </w:r>
      <w:r w:rsidRPr="00517B9F">
        <w:rPr>
          <w:rFonts w:ascii="Calibri" w:hAnsi="Calibri" w:cs="Calibri"/>
          <w:b/>
          <w:color w:val="767171" w:themeColor="background2" w:themeShade="80"/>
          <w:sz w:val="26"/>
          <w:szCs w:val="26"/>
        </w:rPr>
        <w:t>;</w:t>
      </w:r>
      <w:r w:rsidRPr="00517B9F">
        <w:rPr>
          <w:rFonts w:ascii="Calibri" w:hAnsi="Calibri" w:cs="Calibri"/>
          <w:iCs/>
          <w:color w:val="767171" w:themeColor="background2" w:themeShade="80"/>
          <w:sz w:val="26"/>
          <w:szCs w:val="26"/>
        </w:rPr>
        <w:t xml:space="preserve"> misma que el </w:t>
      </w:r>
      <w:proofErr w:type="spellStart"/>
      <w:r w:rsidRPr="00517B9F">
        <w:rPr>
          <w:rFonts w:ascii="Calibri" w:hAnsi="Calibri" w:cs="Calibri"/>
          <w:iCs/>
          <w:color w:val="767171" w:themeColor="background2" w:themeShade="80"/>
          <w:sz w:val="26"/>
          <w:szCs w:val="26"/>
        </w:rPr>
        <w:t>promovente</w:t>
      </w:r>
      <w:proofErr w:type="spellEnd"/>
      <w:r w:rsidRPr="00517B9F">
        <w:rPr>
          <w:rFonts w:ascii="Calibri" w:hAnsi="Calibri" w:cs="Calibri"/>
          <w:iCs/>
          <w:color w:val="767171" w:themeColor="background2" w:themeShade="80"/>
          <w:sz w:val="26"/>
          <w:szCs w:val="26"/>
        </w:rPr>
        <w:t xml:space="preserve"> pagó por concepto de multa. </w:t>
      </w:r>
      <w:r w:rsidRPr="00517B9F">
        <w:rPr>
          <w:rFonts w:ascii="Calibri" w:hAnsi="Calibri" w:cs="Calibri"/>
          <w:color w:val="767171" w:themeColor="background2" w:themeShade="80"/>
          <w:sz w:val="26"/>
          <w:szCs w:val="26"/>
        </w:rPr>
        <w:t xml:space="preserve">Lo anterior de acuerdo a lo argumentado en el Considerando Octavo de esta resolución. . . . . . . . . </w:t>
      </w:r>
      <w:proofErr w:type="gramStart"/>
      <w:r w:rsidRPr="00517B9F">
        <w:rPr>
          <w:rFonts w:ascii="Calibri" w:hAnsi="Calibri" w:cs="Calibri"/>
          <w:color w:val="767171" w:themeColor="background2" w:themeShade="80"/>
          <w:sz w:val="26"/>
          <w:szCs w:val="26"/>
        </w:rPr>
        <w:t>. . . .</w:t>
      </w:r>
      <w:proofErr w:type="gramEnd"/>
      <w:r w:rsidRPr="00517B9F">
        <w:rPr>
          <w:rFonts w:ascii="Calibri" w:hAnsi="Calibri" w:cs="Calibri"/>
          <w:color w:val="767171" w:themeColor="background2" w:themeShade="80"/>
          <w:sz w:val="26"/>
          <w:szCs w:val="26"/>
        </w:rPr>
        <w:t xml:space="preserve">  . . . . . . . . . . . . . . . . . . . . . .</w:t>
      </w:r>
    </w:p>
    <w:p w:rsidR="00C8453D" w:rsidRPr="00517B9F" w:rsidRDefault="00C8453D" w:rsidP="00C8453D">
      <w:pPr>
        <w:pStyle w:val="Textoindependiente"/>
        <w:rPr>
          <w:rFonts w:ascii="Calibri" w:hAnsi="Calibri" w:cs="Calibri"/>
          <w:color w:val="767171" w:themeColor="background2" w:themeShade="80"/>
          <w:sz w:val="20"/>
          <w:szCs w:val="20"/>
        </w:rPr>
      </w:pPr>
    </w:p>
    <w:p w:rsidR="00C8453D" w:rsidRPr="00517B9F" w:rsidRDefault="00C8453D" w:rsidP="00C8453D">
      <w:pPr>
        <w:pStyle w:val="Textoindependiente"/>
        <w:ind w:firstLine="708"/>
        <w:rPr>
          <w:rFonts w:ascii="Calibri" w:hAnsi="Calibri" w:cs="Calibri"/>
          <w:color w:val="767171" w:themeColor="background2" w:themeShade="80"/>
          <w:sz w:val="26"/>
          <w:szCs w:val="26"/>
        </w:rPr>
      </w:pPr>
      <w:r w:rsidRPr="00517B9F">
        <w:rPr>
          <w:rFonts w:ascii="Calibri" w:hAnsi="Calibri" w:cs="Calibri"/>
          <w:b/>
          <w:color w:val="767171" w:themeColor="background2" w:themeShade="80"/>
          <w:sz w:val="26"/>
          <w:szCs w:val="26"/>
        </w:rPr>
        <w:t>Devolución</w:t>
      </w:r>
      <w:r w:rsidRPr="00517B9F">
        <w:rPr>
          <w:rFonts w:ascii="Calibri" w:hAnsi="Calibri" w:cs="Calibri"/>
          <w:color w:val="767171" w:themeColor="background2" w:themeShade="80"/>
          <w:sz w:val="26"/>
          <w:szCs w:val="26"/>
        </w:rPr>
        <w:t xml:space="preserve"> que se deberá realizar dentro de los </w:t>
      </w:r>
      <w:r w:rsidRPr="00517B9F">
        <w:rPr>
          <w:rFonts w:ascii="Calibri" w:hAnsi="Calibri" w:cs="Calibri"/>
          <w:b/>
          <w:color w:val="767171" w:themeColor="background2" w:themeShade="80"/>
          <w:sz w:val="26"/>
          <w:szCs w:val="26"/>
        </w:rPr>
        <w:t>15 quince días</w:t>
      </w:r>
      <w:r w:rsidRPr="00517B9F">
        <w:rPr>
          <w:rFonts w:ascii="Calibri" w:hAnsi="Calibri" w:cs="Calibri"/>
          <w:color w:val="767171" w:themeColor="background2" w:themeShade="80"/>
          <w:sz w:val="26"/>
          <w:szCs w:val="26"/>
        </w:rPr>
        <w:t xml:space="preserve"> hábiles siguientes a la fecha en que </w:t>
      </w:r>
      <w:r w:rsidRPr="00517B9F">
        <w:rPr>
          <w:rFonts w:ascii="Calibri" w:hAnsi="Calibri" w:cs="Calibri"/>
          <w:b/>
          <w:color w:val="767171" w:themeColor="background2" w:themeShade="80"/>
          <w:sz w:val="26"/>
          <w:szCs w:val="26"/>
        </w:rPr>
        <w:t>cause ejecutoria</w:t>
      </w:r>
      <w:r w:rsidRPr="00517B9F">
        <w:rPr>
          <w:rFonts w:ascii="Calibri" w:hAnsi="Calibri" w:cs="Calibri"/>
          <w:color w:val="767171" w:themeColor="background2" w:themeShade="80"/>
          <w:sz w:val="26"/>
          <w:szCs w:val="26"/>
        </w:rPr>
        <w:t xml:space="preserve"> la presente resolución; debiendo </w:t>
      </w:r>
      <w:r w:rsidRPr="00517B9F">
        <w:rPr>
          <w:rFonts w:ascii="Calibri" w:hAnsi="Calibri" w:cs="Calibri"/>
          <w:b/>
          <w:color w:val="767171" w:themeColor="background2" w:themeShade="80"/>
          <w:sz w:val="26"/>
          <w:szCs w:val="26"/>
        </w:rPr>
        <w:t>informar</w:t>
      </w:r>
      <w:r w:rsidRPr="00517B9F">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w:t>
      </w:r>
      <w:proofErr w:type="gramStart"/>
      <w:r w:rsidRPr="00517B9F">
        <w:rPr>
          <w:rFonts w:ascii="Calibri" w:hAnsi="Calibri" w:cs="Calibri"/>
          <w:color w:val="767171" w:themeColor="background2" w:themeShade="80"/>
          <w:sz w:val="26"/>
          <w:szCs w:val="26"/>
        </w:rPr>
        <w:t>. . . .</w:t>
      </w:r>
      <w:proofErr w:type="gramEnd"/>
      <w:r w:rsidRPr="00517B9F">
        <w:rPr>
          <w:rFonts w:ascii="Calibri" w:hAnsi="Calibri" w:cs="Calibri"/>
          <w:color w:val="767171" w:themeColor="background2" w:themeShade="80"/>
          <w:sz w:val="26"/>
          <w:szCs w:val="26"/>
        </w:rPr>
        <w:t xml:space="preserve"> </w:t>
      </w:r>
    </w:p>
    <w:p w:rsidR="00C8453D" w:rsidRPr="00517B9F" w:rsidRDefault="00C8453D" w:rsidP="00C8453D">
      <w:pPr>
        <w:pStyle w:val="Textoindependiente"/>
        <w:rPr>
          <w:rFonts w:ascii="Calibri" w:hAnsi="Calibri" w:cs="Calibri"/>
          <w:color w:val="767171" w:themeColor="background2" w:themeShade="80"/>
          <w:sz w:val="20"/>
          <w:szCs w:val="20"/>
        </w:rPr>
      </w:pPr>
    </w:p>
    <w:p w:rsidR="00C8453D" w:rsidRPr="00517B9F" w:rsidRDefault="00C8453D" w:rsidP="00C8453D">
      <w:pPr>
        <w:pStyle w:val="Textoindependiente"/>
        <w:ind w:firstLine="708"/>
        <w:rPr>
          <w:rFonts w:ascii="Calibri" w:hAnsi="Calibri" w:cs="Calibri"/>
          <w:color w:val="767171" w:themeColor="background2" w:themeShade="80"/>
          <w:sz w:val="26"/>
          <w:szCs w:val="26"/>
        </w:rPr>
      </w:pPr>
      <w:r w:rsidRPr="00517B9F">
        <w:rPr>
          <w:rFonts w:ascii="Calibri" w:hAnsi="Calibri" w:cs="Calibri"/>
          <w:color w:val="767171" w:themeColor="background2" w:themeShade="80"/>
          <w:sz w:val="26"/>
          <w:szCs w:val="26"/>
        </w:rPr>
        <w:t xml:space="preserve">Notifíquese a la autoridad demandada por oficio y por correo electrónico; y a la parte actora personalmente y también por correo electrónico. . . . . . . . . . . . </w:t>
      </w:r>
    </w:p>
    <w:p w:rsidR="00C8453D" w:rsidRPr="00517B9F" w:rsidRDefault="00C8453D" w:rsidP="00C8453D">
      <w:pPr>
        <w:pStyle w:val="Textoindependiente"/>
        <w:rPr>
          <w:rFonts w:ascii="Calibri" w:hAnsi="Calibri" w:cs="Calibri"/>
          <w:color w:val="767171" w:themeColor="background2" w:themeShade="80"/>
          <w:sz w:val="26"/>
          <w:szCs w:val="26"/>
        </w:rPr>
      </w:pPr>
    </w:p>
    <w:p w:rsidR="00C8453D" w:rsidRPr="00517B9F" w:rsidRDefault="00C8453D" w:rsidP="00C8453D">
      <w:pPr>
        <w:pStyle w:val="Textoindependiente"/>
        <w:ind w:firstLine="708"/>
        <w:rPr>
          <w:rFonts w:ascii="Calibri" w:hAnsi="Calibri" w:cs="Calibri"/>
          <w:b/>
          <w:bCs/>
          <w:color w:val="767171" w:themeColor="background2" w:themeShade="80"/>
          <w:sz w:val="26"/>
          <w:szCs w:val="26"/>
        </w:rPr>
      </w:pPr>
      <w:r w:rsidRPr="00517B9F">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517B9F">
        <w:rPr>
          <w:rFonts w:ascii="Calibri" w:hAnsi="Calibri" w:cs="Calibri"/>
          <w:color w:val="767171" w:themeColor="background2" w:themeShade="80"/>
          <w:sz w:val="26"/>
          <w:szCs w:val="26"/>
        </w:rPr>
        <w:t>. . . .</w:t>
      </w:r>
      <w:proofErr w:type="gramEnd"/>
      <w:r w:rsidRPr="00517B9F">
        <w:rPr>
          <w:rFonts w:ascii="Calibri" w:hAnsi="Calibri" w:cs="Calibri"/>
          <w:color w:val="767171" w:themeColor="background2" w:themeShade="80"/>
          <w:sz w:val="26"/>
          <w:szCs w:val="26"/>
        </w:rPr>
        <w:t xml:space="preserve"> . </w:t>
      </w:r>
    </w:p>
    <w:p w:rsidR="00C8453D" w:rsidRPr="00517B9F" w:rsidRDefault="00C8453D" w:rsidP="00C8453D">
      <w:pPr>
        <w:pStyle w:val="Textoindependiente"/>
        <w:rPr>
          <w:rFonts w:ascii="Calibri" w:hAnsi="Calibri" w:cs="Calibri"/>
          <w:color w:val="767171" w:themeColor="background2" w:themeShade="80"/>
          <w:sz w:val="20"/>
          <w:szCs w:val="20"/>
        </w:rPr>
      </w:pPr>
    </w:p>
    <w:p w:rsidR="00C8453D" w:rsidRPr="00517B9F" w:rsidRDefault="00C8453D" w:rsidP="00C8453D">
      <w:pPr>
        <w:pStyle w:val="Textoindependiente"/>
        <w:ind w:firstLine="708"/>
        <w:rPr>
          <w:rFonts w:ascii="Calibri" w:hAnsi="Calibri" w:cs="Calibri"/>
          <w:color w:val="767171" w:themeColor="background2" w:themeShade="80"/>
          <w:sz w:val="26"/>
          <w:szCs w:val="26"/>
        </w:rPr>
      </w:pPr>
      <w:r w:rsidRPr="00517B9F">
        <w:rPr>
          <w:rFonts w:ascii="Calibri" w:hAnsi="Calibri" w:cs="Calibri"/>
          <w:color w:val="767171" w:themeColor="background2" w:themeShade="80"/>
          <w:sz w:val="26"/>
          <w:szCs w:val="26"/>
        </w:rPr>
        <w:t xml:space="preserve">Así lo resolvió y firma el Licenciado </w:t>
      </w:r>
      <w:r w:rsidRPr="00517B9F">
        <w:rPr>
          <w:rFonts w:ascii="Calibri" w:hAnsi="Calibri" w:cs="Calibri"/>
          <w:b/>
          <w:bCs/>
          <w:color w:val="767171" w:themeColor="background2" w:themeShade="80"/>
          <w:sz w:val="26"/>
          <w:szCs w:val="26"/>
        </w:rPr>
        <w:t>Ernesto Alejandro Mora Álvarez</w:t>
      </w:r>
      <w:r w:rsidRPr="00517B9F">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517B9F">
        <w:rPr>
          <w:rFonts w:ascii="Calibri" w:hAnsi="Calibri" w:cs="Calibri"/>
          <w:b/>
          <w:color w:val="767171" w:themeColor="background2" w:themeShade="80"/>
          <w:sz w:val="26"/>
          <w:szCs w:val="26"/>
        </w:rPr>
        <w:t xml:space="preserve">María del Rocío Villanueva </w:t>
      </w:r>
      <w:proofErr w:type="gramStart"/>
      <w:r w:rsidRPr="00517B9F">
        <w:rPr>
          <w:rFonts w:ascii="Calibri" w:hAnsi="Calibri" w:cs="Calibri"/>
          <w:b/>
          <w:color w:val="767171" w:themeColor="background2" w:themeShade="80"/>
          <w:sz w:val="26"/>
          <w:szCs w:val="26"/>
        </w:rPr>
        <w:t>Sánchez</w:t>
      </w:r>
      <w:r w:rsidRPr="00517B9F">
        <w:rPr>
          <w:rFonts w:ascii="Calibri" w:hAnsi="Calibri" w:cs="Calibri"/>
          <w:color w:val="767171" w:themeColor="background2" w:themeShade="80"/>
          <w:sz w:val="26"/>
          <w:szCs w:val="26"/>
        </w:rPr>
        <w:t>,  quien</w:t>
      </w:r>
      <w:proofErr w:type="gramEnd"/>
      <w:r w:rsidRPr="00517B9F">
        <w:rPr>
          <w:rFonts w:ascii="Calibri" w:hAnsi="Calibri" w:cs="Calibri"/>
          <w:color w:val="767171" w:themeColor="background2" w:themeShade="80"/>
          <w:sz w:val="26"/>
          <w:szCs w:val="26"/>
        </w:rPr>
        <w:t xml:space="preserve"> da fe. . . . . . . . . . . . . . . . . . . . . . . . . . . . . . . . . . . . . . . . . . </w:t>
      </w:r>
    </w:p>
    <w:p w:rsidR="005321B8" w:rsidRDefault="00C8453D"/>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53D"/>
    <w:rsid w:val="00927ED4"/>
    <w:rsid w:val="00C8453D"/>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4FBFBB-67F3-4BE5-B3E0-5D9FFCD97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53D"/>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C8453D"/>
    <w:pPr>
      <w:keepNext/>
      <w:outlineLvl w:val="0"/>
    </w:pPr>
    <w:rPr>
      <w:rFonts w:eastAsia="Times New Roman"/>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8453D"/>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C8453D"/>
    <w:pPr>
      <w:jc w:val="both"/>
    </w:pPr>
    <w:rPr>
      <w:lang w:val="es-MX"/>
    </w:rPr>
  </w:style>
  <w:style w:type="character" w:customStyle="1" w:styleId="TextoindependienteCar">
    <w:name w:val="Texto independiente Car"/>
    <w:basedOn w:val="Fuentedeprrafopredeter"/>
    <w:link w:val="Textoindependiente"/>
    <w:rsid w:val="00C8453D"/>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C8453D"/>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C8453D"/>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C8453D"/>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C8453D"/>
    <w:rPr>
      <w:rFonts w:ascii="Times New Roman" w:eastAsia="Times New Roman" w:hAnsi="Times New Roman" w:cs="Times New Roman"/>
      <w:sz w:val="16"/>
      <w:szCs w:val="16"/>
      <w:lang w:eastAsia="es-ES"/>
    </w:rPr>
  </w:style>
  <w:style w:type="character" w:styleId="Textoennegrita">
    <w:name w:val="Strong"/>
    <w:basedOn w:val="Fuentedeprrafopredeter"/>
    <w:uiPriority w:val="22"/>
    <w:qFormat/>
    <w:rsid w:val="00C8453D"/>
    <w:rPr>
      <w:b/>
      <w:bCs/>
    </w:rPr>
  </w:style>
  <w:style w:type="character" w:styleId="nfasis">
    <w:name w:val="Emphasis"/>
    <w:basedOn w:val="Fuentedeprrafopredeter"/>
    <w:uiPriority w:val="20"/>
    <w:qFormat/>
    <w:rsid w:val="00C845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3721</Words>
  <Characters>20471</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2018-05-28T20:28:00Z</dcterms:created>
  <dcterms:modified xsi:type="dcterms:W3CDTF">2018-05-28T20:29:00Z</dcterms:modified>
</cp:coreProperties>
</file>